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6A" w:rsidRDefault="00EF3A6A">
      <w:pPr>
        <w:widowControl w:val="0"/>
        <w:tabs>
          <w:tab w:val="center" w:pos="4514"/>
          <w:tab w:val="right" w:pos="902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Akce:</w:t>
      </w:r>
    </w:p>
    <w:p w:rsidR="00EF3A6A" w:rsidRPr="00BC3C4F" w:rsidRDefault="00BC3C4F" w:rsidP="006D55D8">
      <w:pPr>
        <w:widowControl w:val="0"/>
        <w:pBdr>
          <w:bottom w:val="single" w:sz="4" w:space="1" w:color="auto"/>
        </w:pBdr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C3C4F">
        <w:rPr>
          <w:rFonts w:ascii="Times New Roman" w:hAnsi="Times New Roman" w:cs="Times New Roman"/>
          <w:b/>
          <w:bCs/>
          <w:sz w:val="32"/>
          <w:szCs w:val="32"/>
        </w:rPr>
        <w:t>Výstavba ZTV Nivy I</w:t>
      </w:r>
      <w:r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EF3A6A" w:rsidRDefault="00EF3A6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A6A" w:rsidRDefault="00EF3A6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A. Průvodní zpráva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Obsah: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A.1.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Identifikační údaje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A.1.1 Údaje o stavbě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A.1.2. Údaje o stavebníkovi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A.1.3. Údaje o zpracovateli projektové dokumentace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A.2. Seznam vstupních podkladů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A.3. Údaje o území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A.4. Údaje o stavbě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A.5. Členění stavby na objekty a technická a technologická zařízení</w:t>
      </w: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3C4F" w:rsidRDefault="00BC3C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pBdr>
          <w:bottom w:val="single" w:sz="4" w:space="1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DOKUMENTACE PRO </w:t>
      </w:r>
      <w:r w:rsidR="00CF72E7">
        <w:rPr>
          <w:rFonts w:ascii="Times New Roman" w:hAnsi="Times New Roman" w:cs="Times New Roman"/>
          <w:sz w:val="24"/>
          <w:szCs w:val="24"/>
        </w:rPr>
        <w:t>PROVÁDĚNÍ STAVBY</w:t>
      </w:r>
    </w:p>
    <w:p w:rsidR="00EF3A6A" w:rsidRDefault="00CF72E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Srpen</w:t>
      </w:r>
      <w:r w:rsidR="006D55D8"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A.1. Identifikační údaje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A.1.1. Údaje o stavbě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název stavby</w:t>
      </w:r>
    </w:p>
    <w:p w:rsidR="00EF3A6A" w:rsidRPr="006D55D8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5D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55D8" w:rsidRPr="006D55D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C3C4F">
        <w:rPr>
          <w:rFonts w:ascii="Times New Roman" w:hAnsi="Times New Roman" w:cs="Times New Roman"/>
          <w:b/>
          <w:bCs/>
          <w:sz w:val="24"/>
          <w:szCs w:val="24"/>
        </w:rPr>
        <w:t>Výstavba ZTV Nivy I.</w:t>
      </w:r>
      <w:r w:rsidR="006D55D8" w:rsidRPr="006D55D8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místo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katastrální území:</w:t>
      </w:r>
      <w:r w:rsidRPr="008F737A">
        <w:rPr>
          <w:rFonts w:ascii="Times New Roman" w:hAnsi="Times New Roman" w:cs="Times New Roman"/>
          <w:sz w:val="24"/>
          <w:szCs w:val="24"/>
        </w:rPr>
        <w:t xml:space="preserve"> </w:t>
      </w:r>
      <w:r w:rsidR="006D55D8" w:rsidRPr="006D55D8">
        <w:rPr>
          <w:rFonts w:ascii="Times New Roman" w:hAnsi="Times New Roman" w:cs="Times New Roman"/>
          <w:sz w:val="24"/>
          <w:szCs w:val="24"/>
        </w:rPr>
        <w:t>Dačice (624 403)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okres: Jindřichův Hradec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kraj: Jihočeský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c) předmět dokumentace</w:t>
      </w:r>
    </w:p>
    <w:p w:rsidR="008B7519" w:rsidRPr="008B7519" w:rsidRDefault="00EF3A6A" w:rsidP="008B7519">
      <w:pPr>
        <w:pStyle w:val="Bezmezer"/>
        <w:spacing w:line="360" w:lineRule="auto"/>
      </w:pPr>
      <w:r w:rsidRPr="008B7519">
        <w:tab/>
      </w:r>
      <w:r w:rsidR="008B7519" w:rsidRPr="008B7519">
        <w:t xml:space="preserve">Předmětem této projektové dokumentace je navržené řešení ZTV pro výstavbu občanské vybavenosti (myčka, prodejna), které obsahuje : </w:t>
      </w:r>
    </w:p>
    <w:p w:rsidR="008B7519" w:rsidRPr="008B7519" w:rsidRDefault="008B7519" w:rsidP="008B7519">
      <w:pPr>
        <w:pStyle w:val="Bezmezer"/>
        <w:spacing w:line="360" w:lineRule="auto"/>
      </w:pPr>
      <w:r>
        <w:t xml:space="preserve">- </w:t>
      </w:r>
      <w:r w:rsidRPr="008B7519">
        <w:t>výstavbu komunikace</w:t>
      </w:r>
    </w:p>
    <w:p w:rsidR="008B7519" w:rsidRPr="008B7519" w:rsidRDefault="008B7519" w:rsidP="008B7519">
      <w:pPr>
        <w:pStyle w:val="Bezmezer"/>
        <w:spacing w:line="360" w:lineRule="auto"/>
      </w:pPr>
      <w:r>
        <w:t xml:space="preserve">- </w:t>
      </w:r>
      <w:r w:rsidRPr="008B7519">
        <w:t>kanalizace</w:t>
      </w:r>
    </w:p>
    <w:p w:rsidR="008B7519" w:rsidRPr="008B7519" w:rsidRDefault="008B7519" w:rsidP="008B7519">
      <w:pPr>
        <w:pStyle w:val="Bezmezer"/>
        <w:spacing w:line="360" w:lineRule="auto"/>
      </w:pPr>
      <w:r>
        <w:t xml:space="preserve">- </w:t>
      </w:r>
      <w:r w:rsidRPr="008B7519">
        <w:t>STL plynovodu</w:t>
      </w:r>
    </w:p>
    <w:p w:rsidR="008B7519" w:rsidRPr="008B7519" w:rsidRDefault="008B7519" w:rsidP="008B7519">
      <w:pPr>
        <w:pStyle w:val="Bezmezer"/>
        <w:spacing w:line="360" w:lineRule="auto"/>
      </w:pPr>
      <w:r>
        <w:t xml:space="preserve">- </w:t>
      </w:r>
      <w:r w:rsidRPr="008B7519">
        <w:t xml:space="preserve">veřejného osvětlení </w:t>
      </w:r>
    </w:p>
    <w:p w:rsidR="008B7519" w:rsidRPr="008B7519" w:rsidRDefault="008B7519" w:rsidP="008B7519">
      <w:pPr>
        <w:pStyle w:val="Bezmezer"/>
        <w:spacing w:line="360" w:lineRule="auto"/>
      </w:pPr>
      <w:r w:rsidRPr="008B7519">
        <w:t xml:space="preserve">Výstavba je navržena v západní části města </w:t>
      </w:r>
      <w:proofErr w:type="spellStart"/>
      <w:r w:rsidRPr="008B7519">
        <w:t>Dačice</w:t>
      </w:r>
      <w:proofErr w:type="spellEnd"/>
      <w:r w:rsidRPr="008B7519">
        <w:t xml:space="preserve">, lokalitě Nivy. Realizace ZTV umožní napojení a likvidaci splaškových vod z budoucí zástavby na centrální ČOV města </w:t>
      </w:r>
      <w:proofErr w:type="spellStart"/>
      <w:r w:rsidRPr="008B7519">
        <w:t>Dačice</w:t>
      </w:r>
      <w:proofErr w:type="spellEnd"/>
      <w:r w:rsidRPr="008B7519">
        <w:t xml:space="preserve">. Dešťové vody ze zástavby nejsou řešeny – vody ze staveb a částí zpevněných pozemků budou řešeny vsakováním (řeší budoucí majitelé pozemků pro výstavbu), vody z navržené komunikace budou odvedeny jejím příčným spádem k silničním obrubám a podélným spádem do navržené vsakovací rýhy. </w:t>
      </w:r>
    </w:p>
    <w:p w:rsidR="00EF3A6A" w:rsidRPr="00BC3C4F" w:rsidRDefault="008B7519" w:rsidP="008B7519">
      <w:pPr>
        <w:pStyle w:val="Bezmezer"/>
        <w:spacing w:line="360" w:lineRule="auto"/>
      </w:pPr>
      <w:r w:rsidRPr="008F737A">
        <w:t xml:space="preserve">Rozvody NN </w:t>
      </w:r>
      <w:r>
        <w:t>budou realizovány firmou</w:t>
      </w:r>
      <w:r w:rsidRPr="008F737A">
        <w:t xml:space="preserve"> E.ON (</w:t>
      </w:r>
      <w:proofErr w:type="spellStart"/>
      <w:r w:rsidRPr="008F737A">
        <w:t>samost</w:t>
      </w:r>
      <w:proofErr w:type="spellEnd"/>
      <w:r w:rsidRPr="008F737A">
        <w:t>. PD).</w:t>
      </w:r>
      <w:r>
        <w:rPr>
          <w:color w:val="FF0000"/>
        </w:rPr>
        <w:tab/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A.1.2. Údaje o stavebníkovi</w:t>
      </w:r>
    </w:p>
    <w:p w:rsidR="00EF3A6A" w:rsidRPr="00BA1851" w:rsidRDefault="00EF3A6A" w:rsidP="006D55D8">
      <w:pPr>
        <w:pStyle w:val="Bezmezer"/>
        <w:spacing w:line="360" w:lineRule="auto"/>
      </w:pPr>
      <w:r w:rsidRPr="00BA1851">
        <w:tab/>
      </w:r>
      <w:r w:rsidR="006D55D8">
        <w:t>Město Dačice,</w:t>
      </w:r>
    </w:p>
    <w:p w:rsidR="00EF3A6A" w:rsidRDefault="00EF3A6A" w:rsidP="006D55D8">
      <w:pPr>
        <w:pStyle w:val="Bezmezer"/>
        <w:spacing w:line="360" w:lineRule="auto"/>
      </w:pPr>
      <w:r w:rsidRPr="00BA1851">
        <w:tab/>
      </w:r>
      <w:proofErr w:type="spellStart"/>
      <w:r w:rsidR="006D55D8">
        <w:t>Krajířova</w:t>
      </w:r>
      <w:proofErr w:type="spellEnd"/>
      <w:r w:rsidR="006D55D8">
        <w:t xml:space="preserve"> 27/I, 380 13 Dačice</w:t>
      </w:r>
    </w:p>
    <w:p w:rsidR="006D55D8" w:rsidRPr="00BA1851" w:rsidRDefault="006D55D8" w:rsidP="006D55D8">
      <w:pPr>
        <w:pStyle w:val="Bezmezer"/>
        <w:spacing w:line="360" w:lineRule="auto"/>
      </w:pPr>
      <w:r>
        <w:tab/>
        <w:t xml:space="preserve">IČO: </w:t>
      </w:r>
      <w:r w:rsidRPr="00532AD9">
        <w:rPr>
          <w:rStyle w:val="Siln"/>
          <w:b w:val="0"/>
        </w:rPr>
        <w:t>00246476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A.1.3. Údaje o zpracovateli dokumentace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Generální projektant: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Ing. Zdeněk Hejtman,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Palackého nám. 3/I, 380 01 Dačice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Číslo autorizace ČKAIT:  </w:t>
      </w:r>
      <w:r>
        <w:rPr>
          <w:rFonts w:ascii="Times New Roman" w:hAnsi="Times New Roman" w:cs="Times New Roman"/>
          <w:sz w:val="24"/>
          <w:szCs w:val="24"/>
        </w:rPr>
        <w:tab/>
        <w:t>0100394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A.2. Seznam vstupních podkladů</w:t>
      </w:r>
    </w:p>
    <w:p w:rsidR="00CF72E7" w:rsidRDefault="00CF72E7" w:rsidP="009B4DB9">
      <w:pPr>
        <w:pStyle w:val="Bezmezer"/>
        <w:spacing w:line="360" w:lineRule="auto"/>
      </w:pPr>
      <w:r w:rsidRPr="009B4DB9">
        <w:t xml:space="preserve">• </w:t>
      </w:r>
      <w:r w:rsidRPr="0064387E">
        <w:t xml:space="preserve">Územní rozhodnutí </w:t>
      </w:r>
      <w:r>
        <w:t>zn</w:t>
      </w:r>
      <w:r w:rsidRPr="0064387E">
        <w:t>.</w:t>
      </w:r>
      <w:r w:rsidRPr="00BD1B19">
        <w:t xml:space="preserve"> OSÚ/1510-2017/VRER, </w:t>
      </w:r>
      <w:proofErr w:type="spellStart"/>
      <w:r w:rsidRPr="00BD1B19">
        <w:t>č.j</w:t>
      </w:r>
      <w:proofErr w:type="spellEnd"/>
      <w:r w:rsidRPr="00BD1B19">
        <w:t xml:space="preserve">. OSÚ/15203-17 </w:t>
      </w:r>
      <w:r w:rsidRPr="00BC3C4F">
        <w:t>ze dne 26.06. 2017</w:t>
      </w:r>
    </w:p>
    <w:p w:rsidR="00605F45" w:rsidRDefault="00605F45" w:rsidP="009B4DB9">
      <w:pPr>
        <w:pStyle w:val="Bezmezer"/>
        <w:spacing w:line="360" w:lineRule="auto"/>
      </w:pPr>
    </w:p>
    <w:p w:rsidR="00BC3C4F" w:rsidRDefault="00BC3C4F" w:rsidP="00BC3C4F">
      <w:pPr>
        <w:pStyle w:val="Bezmezer"/>
        <w:spacing w:line="360" w:lineRule="auto"/>
      </w:pPr>
      <w:r>
        <w:lastRenderedPageBreak/>
        <w:t>• Vodohospodářská mapa 1 : 50 000 ML 23-43 Telč</w:t>
      </w:r>
    </w:p>
    <w:p w:rsidR="00BC3C4F" w:rsidRDefault="00BC3C4F" w:rsidP="00BC3C4F">
      <w:pPr>
        <w:pStyle w:val="Bezmezer"/>
        <w:spacing w:line="360" w:lineRule="auto"/>
      </w:pPr>
      <w:r>
        <w:t>• Informace o parcelách</w:t>
      </w:r>
    </w:p>
    <w:p w:rsidR="00BC3C4F" w:rsidRDefault="00BC3C4F" w:rsidP="00BC3C4F">
      <w:pPr>
        <w:pStyle w:val="Bezmezer"/>
        <w:spacing w:line="360" w:lineRule="auto"/>
      </w:pPr>
      <w:r>
        <w:t>• Informace od správců sítí</w:t>
      </w:r>
    </w:p>
    <w:p w:rsidR="00BC3C4F" w:rsidRDefault="00BC3C4F" w:rsidP="00BC3C4F">
      <w:pPr>
        <w:pStyle w:val="Bezmezer"/>
        <w:spacing w:line="360" w:lineRule="auto"/>
      </w:pPr>
      <w:r>
        <w:t xml:space="preserve">• Výškopisné a polohopisné zaměření zájmového území (GEOPLAN </w:t>
      </w:r>
      <w:proofErr w:type="spellStart"/>
      <w:r>
        <w:t>Dačice</w:t>
      </w:r>
      <w:proofErr w:type="spellEnd"/>
      <w:r>
        <w:t>, 12/2016)</w:t>
      </w:r>
    </w:p>
    <w:p w:rsidR="00BC3C4F" w:rsidRDefault="00BC3C4F" w:rsidP="00BC3C4F">
      <w:pPr>
        <w:pStyle w:val="Bezmezer"/>
        <w:spacing w:line="360" w:lineRule="auto"/>
      </w:pPr>
      <w:r>
        <w:t>• Místní šetření</w:t>
      </w:r>
    </w:p>
    <w:p w:rsidR="00BC3C4F" w:rsidRDefault="00BC3C4F" w:rsidP="00BC3C4F">
      <w:pPr>
        <w:pStyle w:val="Bezmezer"/>
        <w:spacing w:line="360" w:lineRule="auto"/>
      </w:pPr>
      <w:r>
        <w:t>• Příslušné předpisy a normy</w:t>
      </w:r>
    </w:p>
    <w:p w:rsidR="00EF3A6A" w:rsidRPr="009B4DB9" w:rsidRDefault="00BC3C4F" w:rsidP="00BC3C4F">
      <w:pPr>
        <w:pStyle w:val="Bezmezer"/>
        <w:spacing w:line="360" w:lineRule="auto"/>
      </w:pPr>
      <w:r>
        <w:t>• Podklady od výrobce potrubí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A.3. Údaje o území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Rozsah řešeného území</w:t>
      </w:r>
    </w:p>
    <w:p w:rsidR="00EF3A6A" w:rsidRPr="00E52B45" w:rsidRDefault="00EF3A6A" w:rsidP="009B4DB9">
      <w:pPr>
        <w:pStyle w:val="Bezmezer"/>
        <w:spacing w:line="360" w:lineRule="auto"/>
      </w:pPr>
      <w:r w:rsidRPr="00E52B45">
        <w:tab/>
      </w:r>
      <w:r w:rsidR="00BC3C4F" w:rsidRPr="00952C05">
        <w:t xml:space="preserve">Stavba bude probíhat v nezastavěném území města </w:t>
      </w:r>
      <w:proofErr w:type="spellStart"/>
      <w:r w:rsidR="00BC3C4F" w:rsidRPr="00952C05">
        <w:t>Dačice</w:t>
      </w:r>
      <w:proofErr w:type="spellEnd"/>
      <w:r w:rsidR="00BC3C4F" w:rsidRPr="00952C05">
        <w:t>,</w:t>
      </w:r>
      <w:r w:rsidR="00BC3C4F" w:rsidRPr="003F1076">
        <w:t xml:space="preserve"> v zastavitelném území sídliště Nivy</w:t>
      </w:r>
      <w:r w:rsidR="00BC3C4F">
        <w:t xml:space="preserve"> (plocha v ÚP města označená jako Z44)</w:t>
      </w:r>
      <w:r w:rsidR="00BC3C4F" w:rsidRPr="003F1076">
        <w:t>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Údaje o ochraně území podle jiných právních předpisů</w:t>
      </w:r>
    </w:p>
    <w:p w:rsidR="009B4DB9" w:rsidRDefault="00EF3A6A" w:rsidP="009B4DB9">
      <w:pPr>
        <w:pStyle w:val="Bezmezer"/>
        <w:spacing w:line="360" w:lineRule="auto"/>
      </w:pPr>
      <w:r w:rsidRPr="00E52B45">
        <w:tab/>
      </w:r>
      <w:r w:rsidR="00356DBC">
        <w:t>Stavba se nachází v ochranném pásmu stávajících inženýrských sítí (</w:t>
      </w:r>
      <w:r w:rsidR="008B7519">
        <w:t>jednotná kanalizace, veřejný vodovod, sdělovací kabely, STL plynovod</w:t>
      </w:r>
      <w:r w:rsidR="00356DBC">
        <w:t>). Stavba se nenachází v ochranném pásmu lesa, stavba probíhá v</w:t>
      </w:r>
      <w:r w:rsidR="00356DBC" w:rsidRPr="00952C05">
        <w:t xml:space="preserve"> nezastavěném území </w:t>
      </w:r>
      <w:r w:rsidR="00356DBC">
        <w:t xml:space="preserve">města </w:t>
      </w:r>
      <w:proofErr w:type="spellStart"/>
      <w:r w:rsidR="00356DBC">
        <w:t>Dačice</w:t>
      </w:r>
      <w:proofErr w:type="spellEnd"/>
      <w:r w:rsidR="00356DBC">
        <w:t>. Stavba se nenachází v ochranném pásmu přírodních chráněných území. Stavba nevyžaduje souhlas se stavbou v ochranném pásmu železniční tratě. Stavba se nenachází v památkově chráněném území, ani v záplavovém území.</w:t>
      </w:r>
    </w:p>
    <w:p w:rsidR="00EF3A6A" w:rsidRPr="00E52B45" w:rsidRDefault="009B4DB9" w:rsidP="009B4DB9">
      <w:pPr>
        <w:pStyle w:val="Bezmezer"/>
        <w:spacing w:line="360" w:lineRule="auto"/>
      </w:pPr>
      <w:r>
        <w:t>Údaje o podzemních a nadzemních sítích byly pro potřeby projektové dokumentace zajištěny u jejich správců a jsou součástí dokladové části PD.</w:t>
      </w:r>
    </w:p>
    <w:p w:rsidR="00EF3A6A" w:rsidRPr="003A7322" w:rsidRDefault="00EF3A6A">
      <w:pPr>
        <w:pStyle w:val="Bezmezer"/>
        <w:spacing w:line="360" w:lineRule="auto"/>
        <w:rPr>
          <w:b/>
          <w:bCs/>
        </w:rPr>
      </w:pPr>
      <w:r w:rsidRPr="003A7322">
        <w:rPr>
          <w:b/>
          <w:bCs/>
        </w:rPr>
        <w:t>Upozornění:</w:t>
      </w:r>
    </w:p>
    <w:p w:rsidR="00EF3A6A" w:rsidRPr="003A7322" w:rsidRDefault="00EF3A6A">
      <w:pPr>
        <w:pStyle w:val="Bezmezer"/>
        <w:spacing w:line="360" w:lineRule="auto"/>
        <w:rPr>
          <w:b/>
          <w:bCs/>
          <w:i/>
          <w:iCs/>
        </w:rPr>
      </w:pPr>
      <w:r w:rsidRPr="003A7322">
        <w:rPr>
          <w:b/>
          <w:bCs/>
          <w:i/>
          <w:iCs/>
        </w:rPr>
        <w:tab/>
      </w:r>
      <w:r w:rsidRPr="003A7322">
        <w:rPr>
          <w:i/>
          <w:iCs/>
        </w:rPr>
        <w:t>Projektant upozorňuje na skutečnost, že hodnoty o sítích jsou pouze informativní</w:t>
      </w:r>
      <w:r w:rsidR="00AD3C07">
        <w:rPr>
          <w:i/>
          <w:iCs/>
        </w:rPr>
        <w:t>.</w:t>
      </w:r>
      <w:r w:rsidRPr="003A7322">
        <w:rPr>
          <w:i/>
          <w:iCs/>
        </w:rPr>
        <w:t xml:space="preserve"> Při výkopech je třeba postupovat s maximální opatrností a před zahájením zemních prací nechat vytyčit veškerá podzemní vedení jejich správci a písemně jejich vytyčení převzít. Zemní práce v jejich ochranném pásmu je nutné provádět ručně.</w:t>
      </w:r>
    </w:p>
    <w:p w:rsidR="00D813D3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3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A7322">
        <w:rPr>
          <w:rFonts w:ascii="Times New Roman" w:hAnsi="Times New Roman" w:cs="Times New Roman"/>
          <w:i/>
          <w:iCs/>
          <w:sz w:val="24"/>
          <w:szCs w:val="24"/>
        </w:rPr>
        <w:t xml:space="preserve">Veškeré práce je třeba provádět pečlivě a při dodržení všech příslušných platných předpisů a norem a za podmínek stanovených v povolení stavby a ve vyjádřeních doložených k povolení stavby, je nutno respektovat ochranná pásma a dodržovat pravidla při práci v nich. </w:t>
      </w:r>
    </w:p>
    <w:p w:rsidR="00AD3C07" w:rsidRDefault="00AD3C0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c) Údaje o odtokových poměrech</w:t>
      </w:r>
    </w:p>
    <w:p w:rsidR="00356DBC" w:rsidRDefault="00356DBC" w:rsidP="00356DBC">
      <w:pPr>
        <w:pStyle w:val="Bezmezer"/>
        <w:spacing w:line="360" w:lineRule="auto"/>
        <w:rPr>
          <w:spacing w:val="20"/>
        </w:rPr>
      </w:pPr>
      <w:r>
        <w:t>hydrologické číslo povodí:</w:t>
      </w:r>
      <w:r>
        <w:tab/>
        <w:t>4</w:t>
      </w:r>
      <w:r>
        <w:rPr>
          <w:spacing w:val="20"/>
        </w:rPr>
        <w:t>-14-01-034</w:t>
      </w:r>
    </w:p>
    <w:p w:rsidR="00356DBC" w:rsidRDefault="00356DBC" w:rsidP="00356DBC">
      <w:pPr>
        <w:pStyle w:val="Bezmezer"/>
        <w:spacing w:line="360" w:lineRule="auto"/>
      </w:pPr>
      <w:r>
        <w:t xml:space="preserve">povodí:      </w:t>
      </w:r>
      <w:r>
        <w:tab/>
      </w:r>
      <w:r>
        <w:tab/>
      </w:r>
      <w:r>
        <w:tab/>
        <w:t>Moravská Dyje</w:t>
      </w:r>
    </w:p>
    <w:p w:rsidR="00356DBC" w:rsidRDefault="00356DBC" w:rsidP="00356DBC">
      <w:pPr>
        <w:pStyle w:val="Bezmezer"/>
        <w:spacing w:line="360" w:lineRule="auto"/>
      </w:pPr>
      <w:r>
        <w:t>tok:</w:t>
      </w:r>
      <w:r>
        <w:tab/>
        <w:t xml:space="preserve">         </w:t>
      </w:r>
      <w:r>
        <w:tab/>
      </w:r>
      <w:r>
        <w:tab/>
      </w:r>
      <w:r>
        <w:tab/>
        <w:t>Rybniční potok</w:t>
      </w:r>
    </w:p>
    <w:p w:rsidR="00EF3A6A" w:rsidRDefault="00356DBC" w:rsidP="00356DBC">
      <w:pPr>
        <w:pStyle w:val="Bezmezer"/>
        <w:spacing w:line="360" w:lineRule="auto"/>
      </w:pPr>
      <w:r>
        <w:t>IDVT:</w:t>
      </w:r>
      <w:r>
        <w:tab/>
      </w:r>
      <w:r>
        <w:tab/>
      </w:r>
      <w:r>
        <w:tab/>
      </w:r>
      <w:r>
        <w:tab/>
      </w:r>
      <w:r w:rsidRPr="00952C05">
        <w:t>10192466</w:t>
      </w:r>
    </w:p>
    <w:p w:rsidR="00605F45" w:rsidRDefault="00605F45" w:rsidP="00356DBC">
      <w:pPr>
        <w:pStyle w:val="Bezmezer"/>
        <w:spacing w:line="360" w:lineRule="auto"/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d) Údaje o souladu s územně plánovací dokumentací</w:t>
      </w:r>
    </w:p>
    <w:p w:rsidR="00EF3A6A" w:rsidRPr="00220EE6" w:rsidRDefault="00EF3A6A" w:rsidP="00743990">
      <w:pPr>
        <w:pStyle w:val="Bezmezer"/>
        <w:spacing w:line="360" w:lineRule="auto"/>
      </w:pPr>
      <w:r w:rsidRPr="00220EE6">
        <w:tab/>
      </w:r>
      <w:r w:rsidR="00356DBC">
        <w:t xml:space="preserve">Město </w:t>
      </w:r>
      <w:proofErr w:type="spellStart"/>
      <w:r w:rsidR="00356DBC">
        <w:t>Dačice</w:t>
      </w:r>
      <w:proofErr w:type="spellEnd"/>
      <w:r w:rsidR="00356DBC">
        <w:t xml:space="preserve"> má schválený územní plán. Stavba je v souladu s územně plánovací dokumentací.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e) Údaje o souladu s územním rozhodnutím nebo veřejnoprávní smlouvou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Projektová dokumentace je v souladu s</w:t>
      </w:r>
      <w:r w:rsidR="007103D6">
        <w:rPr>
          <w:rFonts w:ascii="Times New Roman" w:hAnsi="Times New Roman" w:cs="Times New Roman"/>
          <w:sz w:val="24"/>
          <w:szCs w:val="24"/>
        </w:rPr>
        <w:t> územní</w:t>
      </w:r>
      <w:r w:rsidR="00220EE6">
        <w:rPr>
          <w:rFonts w:ascii="Times New Roman" w:hAnsi="Times New Roman" w:cs="Times New Roman"/>
          <w:sz w:val="24"/>
          <w:szCs w:val="24"/>
        </w:rPr>
        <w:t>m</w:t>
      </w:r>
      <w:r w:rsidR="007103D6">
        <w:rPr>
          <w:rFonts w:ascii="Times New Roman" w:hAnsi="Times New Roman" w:cs="Times New Roman"/>
          <w:sz w:val="24"/>
          <w:szCs w:val="24"/>
        </w:rPr>
        <w:t xml:space="preserve"> rozhodnutí</w:t>
      </w:r>
      <w:r w:rsidR="00220EE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f) Údaje o dodržení obecných požadavků na využití území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Projektová dokumentace je v souladu s obecnými požadavky.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g) Údaje o splnění požadavků dotčených orgánů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Projektová dokumentace je v souladu s požadavky dotčených orgánů a organizací.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h) Seznam výjimek a úlevových řešení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i) Seznam souvisejících a podmiňujících investic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j) Seznam pozemků a staveb dotčených prováděním stavby podle katastru nemovitostí</w:t>
      </w:r>
    </w:p>
    <w:p w:rsidR="00EF3A6A" w:rsidRDefault="00743990" w:rsidP="00356DBC">
      <w:pPr>
        <w:pStyle w:val="Bezmezer"/>
        <w:spacing w:line="360" w:lineRule="auto"/>
      </w:pPr>
      <w:r>
        <w:t>Realizací stavby</w:t>
      </w:r>
      <w:r w:rsidR="00EF3A6A">
        <w:t xml:space="preserve"> budou dotčeny následující pozemky těchto parcelních čísel:</w:t>
      </w:r>
    </w:p>
    <w:p w:rsidR="008B7519" w:rsidRDefault="008B7519" w:rsidP="00356DBC">
      <w:pPr>
        <w:pStyle w:val="Bezmezer"/>
        <w:spacing w:line="360" w:lineRule="auto"/>
        <w:rPr>
          <w:b/>
          <w:bCs/>
          <w:u w:val="single"/>
        </w:rPr>
      </w:pPr>
    </w:p>
    <w:tbl>
      <w:tblPr>
        <w:tblW w:w="10141" w:type="dxa"/>
        <w:jc w:val="center"/>
        <w:tblCellMar>
          <w:left w:w="0" w:type="dxa"/>
          <w:right w:w="0" w:type="dxa"/>
        </w:tblCellMar>
        <w:tblLook w:val="0000"/>
      </w:tblPr>
      <w:tblGrid>
        <w:gridCol w:w="937"/>
        <w:gridCol w:w="846"/>
        <w:gridCol w:w="1539"/>
        <w:gridCol w:w="4423"/>
        <w:gridCol w:w="849"/>
        <w:gridCol w:w="1547"/>
      </w:tblGrid>
      <w:tr w:rsidR="008B7519" w:rsidTr="008B7519">
        <w:trPr>
          <w:cantSplit/>
          <w:trHeight w:val="450"/>
          <w:jc w:val="center"/>
        </w:trPr>
        <w:tc>
          <w:tcPr>
            <w:tcW w:w="10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</w:pPr>
            <w:r w:rsidRPr="006E6063">
              <w:t>k.</w:t>
            </w:r>
            <w:proofErr w:type="spellStart"/>
            <w:r w:rsidRPr="006E6063">
              <w:t>ú</w:t>
            </w:r>
            <w:proofErr w:type="spellEnd"/>
            <w:r w:rsidRPr="006E6063">
              <w:t xml:space="preserve">. </w:t>
            </w:r>
            <w:proofErr w:type="spellStart"/>
            <w:r w:rsidRPr="006E6063">
              <w:t>Dačice</w:t>
            </w:r>
            <w:proofErr w:type="spellEnd"/>
            <w:r w:rsidRPr="006E6063">
              <w:t xml:space="preserve"> – 624 403</w:t>
            </w:r>
          </w:p>
        </w:tc>
      </w:tr>
      <w:tr w:rsidR="008B7519" w:rsidTr="008B7519">
        <w:trPr>
          <w:cantSplit/>
          <w:trHeight w:val="450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Parcela dle KN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Parcela dle PK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Druh pozemku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Vlastník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Výměra</w:t>
            </w:r>
          </w:p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m</w:t>
            </w:r>
            <w:r w:rsidRPr="006E6063">
              <w:rPr>
                <w:vertAlign w:val="superscript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Způsob využití</w:t>
            </w:r>
          </w:p>
        </w:tc>
      </w:tr>
      <w:tr w:rsidR="008B7519" w:rsidTr="008B7519">
        <w:trPr>
          <w:cantSplit/>
          <w:trHeight w:val="24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2271/42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122994" w:rsidRDefault="008B7519" w:rsidP="007C53CB">
            <w:pPr>
              <w:pStyle w:val="Bezmezer"/>
              <w:spacing w:line="360" w:lineRule="auto"/>
              <w:jc w:val="center"/>
            </w:pPr>
            <w:r w:rsidRPr="00122994"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orná půda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</w:pPr>
            <w:r w:rsidRPr="006E6063">
              <w:t xml:space="preserve">Zdeněk </w:t>
            </w:r>
            <w:proofErr w:type="spellStart"/>
            <w:r w:rsidRPr="006E6063">
              <w:t>Rokoš</w:t>
            </w:r>
            <w:proofErr w:type="spellEnd"/>
            <w:r w:rsidRPr="006E6063">
              <w:t>,</w:t>
            </w:r>
          </w:p>
          <w:p w:rsidR="008B7519" w:rsidRPr="006E6063" w:rsidRDefault="008B7519" w:rsidP="007C53CB">
            <w:pPr>
              <w:pStyle w:val="Bezmezer"/>
              <w:spacing w:line="360" w:lineRule="auto"/>
            </w:pPr>
            <w:r w:rsidRPr="006E6063">
              <w:t xml:space="preserve">Dolní </w:t>
            </w:r>
            <w:proofErr w:type="spellStart"/>
            <w:r w:rsidRPr="006E6063">
              <w:t>Němčice</w:t>
            </w:r>
            <w:proofErr w:type="spellEnd"/>
            <w:r w:rsidRPr="006E6063">
              <w:t xml:space="preserve"> 5, 380 01 </w:t>
            </w:r>
            <w:proofErr w:type="spellStart"/>
            <w:r w:rsidRPr="006E6063">
              <w:t>Dačice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1 960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-</w:t>
            </w:r>
          </w:p>
        </w:tc>
      </w:tr>
      <w:tr w:rsidR="008B7519" w:rsidTr="008B7519">
        <w:trPr>
          <w:cantSplit/>
          <w:trHeight w:val="24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2271/44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ostatní plocha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</w:pPr>
            <w:r w:rsidRPr="006E6063">
              <w:t xml:space="preserve">Město </w:t>
            </w:r>
            <w:proofErr w:type="spellStart"/>
            <w:r w:rsidRPr="006E6063">
              <w:t>Dačice</w:t>
            </w:r>
            <w:proofErr w:type="spellEnd"/>
            <w:r w:rsidRPr="006E6063">
              <w:t>,</w:t>
            </w:r>
          </w:p>
          <w:p w:rsidR="008B7519" w:rsidRPr="006E6063" w:rsidRDefault="008B7519" w:rsidP="007C53CB">
            <w:pPr>
              <w:pStyle w:val="Bezmezer"/>
              <w:spacing w:line="360" w:lineRule="auto"/>
            </w:pPr>
            <w:proofErr w:type="spellStart"/>
            <w:r w:rsidRPr="006E6063">
              <w:t>Krajířova</w:t>
            </w:r>
            <w:proofErr w:type="spellEnd"/>
            <w:r w:rsidRPr="006E6063">
              <w:t xml:space="preserve"> 27/I, 380 01 </w:t>
            </w:r>
            <w:proofErr w:type="spellStart"/>
            <w:r w:rsidRPr="006E6063">
              <w:t>Dačice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5 076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ostatní komunikace</w:t>
            </w:r>
          </w:p>
        </w:tc>
      </w:tr>
      <w:tr w:rsidR="008B7519" w:rsidTr="008B7519">
        <w:trPr>
          <w:cantSplit/>
          <w:trHeight w:val="24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2271/7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orná půda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</w:pPr>
            <w:r w:rsidRPr="006E6063">
              <w:t xml:space="preserve">Město </w:t>
            </w:r>
            <w:proofErr w:type="spellStart"/>
            <w:r w:rsidRPr="006E6063">
              <w:t>Dačice</w:t>
            </w:r>
            <w:proofErr w:type="spellEnd"/>
            <w:r w:rsidRPr="006E6063">
              <w:t>,</w:t>
            </w:r>
          </w:p>
          <w:p w:rsidR="008B7519" w:rsidRPr="006E6063" w:rsidRDefault="008B7519" w:rsidP="007C53CB">
            <w:pPr>
              <w:pStyle w:val="Bezmezer"/>
              <w:spacing w:line="360" w:lineRule="auto"/>
            </w:pPr>
            <w:proofErr w:type="spellStart"/>
            <w:r w:rsidRPr="006E6063">
              <w:t>Krajířova</w:t>
            </w:r>
            <w:proofErr w:type="spellEnd"/>
            <w:r w:rsidRPr="006E6063">
              <w:t xml:space="preserve"> 27/I, 380 01 </w:t>
            </w:r>
            <w:proofErr w:type="spellStart"/>
            <w:r w:rsidRPr="006E6063">
              <w:t>Dačice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14 445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-</w:t>
            </w:r>
          </w:p>
        </w:tc>
      </w:tr>
      <w:tr w:rsidR="008B7519" w:rsidTr="008B7519">
        <w:trPr>
          <w:cantSplit/>
          <w:trHeight w:val="24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2271/181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orná půda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</w:pPr>
            <w:r w:rsidRPr="006E6063">
              <w:t>Auto Štěpán s.r.o.,</w:t>
            </w:r>
          </w:p>
          <w:p w:rsidR="008B7519" w:rsidRPr="006E6063" w:rsidRDefault="008B7519" w:rsidP="007C53CB">
            <w:pPr>
              <w:pStyle w:val="Bezmezer"/>
              <w:spacing w:line="360" w:lineRule="auto"/>
            </w:pPr>
            <w:proofErr w:type="spellStart"/>
            <w:r w:rsidRPr="006E6063">
              <w:t>Kapetova</w:t>
            </w:r>
            <w:proofErr w:type="spellEnd"/>
            <w:r w:rsidRPr="006E6063">
              <w:t xml:space="preserve"> 113/III, 380 01 </w:t>
            </w:r>
            <w:proofErr w:type="spellStart"/>
            <w:r w:rsidRPr="006E6063">
              <w:t>Dačice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852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-</w:t>
            </w:r>
          </w:p>
        </w:tc>
      </w:tr>
      <w:tr w:rsidR="008B7519" w:rsidTr="008B7519">
        <w:trPr>
          <w:cantSplit/>
          <w:trHeight w:val="24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2271/182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orná půda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</w:pPr>
            <w:r w:rsidRPr="002D3CD6">
              <w:t xml:space="preserve">Petr </w:t>
            </w:r>
            <w:proofErr w:type="spellStart"/>
            <w:r w:rsidRPr="002D3CD6">
              <w:t>Šabatka</w:t>
            </w:r>
            <w:proofErr w:type="spellEnd"/>
            <w:r w:rsidRPr="002D3CD6">
              <w:t>,</w:t>
            </w:r>
          </w:p>
          <w:p w:rsidR="008B7519" w:rsidRPr="002D3CD6" w:rsidRDefault="008B7519" w:rsidP="007C53CB">
            <w:pPr>
              <w:pStyle w:val="Bezmezer"/>
              <w:spacing w:line="360" w:lineRule="auto"/>
            </w:pPr>
            <w:r w:rsidRPr="002D3CD6">
              <w:t xml:space="preserve">Řečice </w:t>
            </w:r>
            <w:proofErr w:type="spellStart"/>
            <w:r w:rsidRPr="002D3CD6">
              <w:t>č.p</w:t>
            </w:r>
            <w:proofErr w:type="spellEnd"/>
            <w:r w:rsidRPr="002D3CD6">
              <w:t xml:space="preserve">. 33, 380 01 </w:t>
            </w:r>
            <w:proofErr w:type="spellStart"/>
            <w:r w:rsidRPr="002D3CD6">
              <w:t>Dačice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1 056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-</w:t>
            </w:r>
          </w:p>
        </w:tc>
      </w:tr>
      <w:tr w:rsidR="008B7519" w:rsidTr="008B7519">
        <w:trPr>
          <w:cantSplit/>
          <w:trHeight w:val="24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t>2271/183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orná půda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</w:pPr>
            <w:r w:rsidRPr="002D3CD6">
              <w:t xml:space="preserve">Město </w:t>
            </w:r>
            <w:proofErr w:type="spellStart"/>
            <w:r w:rsidRPr="002D3CD6">
              <w:t>Dačice</w:t>
            </w:r>
            <w:proofErr w:type="spellEnd"/>
            <w:r w:rsidRPr="002D3CD6">
              <w:t>,</w:t>
            </w:r>
          </w:p>
          <w:p w:rsidR="008B7519" w:rsidRPr="002D3CD6" w:rsidRDefault="008B7519" w:rsidP="007C53CB">
            <w:pPr>
              <w:pStyle w:val="Bezmezer"/>
              <w:spacing w:line="360" w:lineRule="auto"/>
            </w:pPr>
            <w:proofErr w:type="spellStart"/>
            <w:r w:rsidRPr="002D3CD6">
              <w:t>Krajířova</w:t>
            </w:r>
            <w:proofErr w:type="spellEnd"/>
            <w:r w:rsidRPr="002D3CD6">
              <w:t xml:space="preserve"> 27/I, 380 01 </w:t>
            </w:r>
            <w:proofErr w:type="spellStart"/>
            <w:r w:rsidRPr="002D3CD6">
              <w:t>Dačice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98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-</w:t>
            </w:r>
          </w:p>
        </w:tc>
      </w:tr>
      <w:tr w:rsidR="008B7519" w:rsidTr="008B7519">
        <w:trPr>
          <w:cantSplit/>
          <w:trHeight w:val="24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6E6063" w:rsidRDefault="008B7519" w:rsidP="007C53CB">
            <w:pPr>
              <w:pStyle w:val="Bezmezer"/>
              <w:spacing w:line="360" w:lineRule="auto"/>
              <w:jc w:val="center"/>
            </w:pPr>
            <w:r w:rsidRPr="006E6063">
              <w:lastRenderedPageBreak/>
              <w:t>2271/184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orná půda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</w:pPr>
            <w:r w:rsidRPr="002D3CD6">
              <w:t xml:space="preserve">Město </w:t>
            </w:r>
            <w:proofErr w:type="spellStart"/>
            <w:r w:rsidRPr="002D3CD6">
              <w:t>Dačice</w:t>
            </w:r>
            <w:proofErr w:type="spellEnd"/>
            <w:r w:rsidRPr="002D3CD6">
              <w:t>,</w:t>
            </w:r>
          </w:p>
          <w:p w:rsidR="008B7519" w:rsidRPr="002D3CD6" w:rsidRDefault="008B7519" w:rsidP="007C53CB">
            <w:pPr>
              <w:pStyle w:val="Bezmezer"/>
              <w:spacing w:line="360" w:lineRule="auto"/>
            </w:pPr>
            <w:proofErr w:type="spellStart"/>
            <w:r w:rsidRPr="002D3CD6">
              <w:t>Krajířova</w:t>
            </w:r>
            <w:proofErr w:type="spellEnd"/>
            <w:r w:rsidRPr="002D3CD6">
              <w:t xml:space="preserve"> 27/I, 380 01 </w:t>
            </w:r>
            <w:proofErr w:type="spellStart"/>
            <w:r w:rsidRPr="002D3CD6">
              <w:t>Dačice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105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19" w:rsidRPr="002D3CD6" w:rsidRDefault="008B7519" w:rsidP="007C53CB">
            <w:pPr>
              <w:pStyle w:val="Bezmezer"/>
              <w:spacing w:line="360" w:lineRule="auto"/>
              <w:jc w:val="center"/>
            </w:pPr>
            <w:r w:rsidRPr="002D3CD6">
              <w:t>-</w:t>
            </w:r>
          </w:p>
        </w:tc>
      </w:tr>
    </w:tbl>
    <w:p w:rsidR="00356DBC" w:rsidRDefault="00356D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Výpisy z údajů KN jsou uvedeny v Dokladové části - příloha </w:t>
      </w:r>
      <w:r w:rsidR="007777B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A.4. Údaje o stavbě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Nová stavba nebo změna dokončené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Jedná se o </w:t>
      </w:r>
      <w:r w:rsidR="00676AE1">
        <w:rPr>
          <w:rFonts w:ascii="Times New Roman" w:hAnsi="Times New Roman" w:cs="Times New Roman"/>
          <w:sz w:val="24"/>
          <w:szCs w:val="24"/>
        </w:rPr>
        <w:t>novostavbu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Účel užívání stavby</w:t>
      </w:r>
    </w:p>
    <w:p w:rsidR="00A374FD" w:rsidRPr="009D159D" w:rsidRDefault="00EF3A6A" w:rsidP="00A374FD">
      <w:pPr>
        <w:pStyle w:val="Bezmezer"/>
        <w:spacing w:line="360" w:lineRule="auto"/>
      </w:pPr>
      <w:r>
        <w:tab/>
      </w:r>
      <w:r w:rsidR="005F23B6">
        <w:t>Účelem užívání stavby je zajištění napojení budoucích objektů na navrženou ZTV.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c) Trvalá nebo dočasná stavba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Stavba je trvalá.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d) Údaje o ochraně stavby podle jiných právních předpisů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e) Údaje o dodržení technických požadavků na stavby a obecných technických požadavků zabezpečujících bezbariérové užívání staveb</w:t>
      </w:r>
    </w:p>
    <w:p w:rsidR="00122994" w:rsidRDefault="00EF3A6A" w:rsidP="00122994">
      <w:pPr>
        <w:pStyle w:val="Bezmezer"/>
        <w:spacing w:line="360" w:lineRule="auto"/>
      </w:pPr>
      <w:r>
        <w:tab/>
      </w:r>
      <w:r w:rsidR="00122994">
        <w:t>Možnost užívání pro veřejnost je dána účelem připravovaných staveb. Stavba SO 01 má charakter komunikace.</w:t>
      </w:r>
    </w:p>
    <w:p w:rsidR="00EF3A6A" w:rsidRPr="00E060D5" w:rsidRDefault="00122994" w:rsidP="00122994">
      <w:pPr>
        <w:pStyle w:val="Bezmezer"/>
        <w:spacing w:line="360" w:lineRule="auto"/>
      </w:pPr>
      <w:r>
        <w:t>Přístup pro stavbu i po stavbě je bezbariérový.</w:t>
      </w:r>
    </w:p>
    <w:p w:rsidR="00EF3A6A" w:rsidRDefault="00EF3A6A">
      <w:pPr>
        <w:pStyle w:val="Zkladntext3"/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f) Údaje o splnění požadavků dotčených orgánů a požadavků vyplývajících z jiných právních předpisů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Projektová dokumentace je v souladu s požadavky dotčených orgánů a organizací.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g) Seznam výjimek a úlevových řešení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h) Navrhované kapacity stavby</w:t>
      </w:r>
    </w:p>
    <w:p w:rsidR="00195FE4" w:rsidRPr="00460082" w:rsidRDefault="00195FE4" w:rsidP="00195FE4">
      <w:pPr>
        <w:pStyle w:val="Bezmezer"/>
        <w:spacing w:line="360" w:lineRule="auto"/>
      </w:pPr>
      <w:r w:rsidRPr="00460082">
        <w:t>Celková délka komunikac</w:t>
      </w:r>
      <w:r>
        <w:t>e</w:t>
      </w:r>
      <w:r w:rsidRPr="00460082">
        <w:tab/>
        <w:t xml:space="preserve">: </w:t>
      </w:r>
      <w:r>
        <w:t>28</w:t>
      </w:r>
      <w:r w:rsidRPr="00460082">
        <w:t>,</w:t>
      </w:r>
      <w:r>
        <w:t>75</w:t>
      </w:r>
      <w:r w:rsidRPr="00460082">
        <w:t xml:space="preserve"> m</w:t>
      </w:r>
    </w:p>
    <w:p w:rsidR="00195FE4" w:rsidRPr="00460082" w:rsidRDefault="00195FE4" w:rsidP="00195FE4">
      <w:pPr>
        <w:pStyle w:val="Bezmezer"/>
        <w:spacing w:line="360" w:lineRule="auto"/>
      </w:pPr>
      <w:r w:rsidRPr="00460082">
        <w:t>Celková plocha komunikac</w:t>
      </w:r>
      <w:r>
        <w:t>e</w:t>
      </w:r>
      <w:r w:rsidRPr="00460082">
        <w:tab/>
        <w:t>:</w:t>
      </w:r>
      <w:r w:rsidRPr="00650D6A">
        <w:t xml:space="preserve"> 185,4 </w:t>
      </w:r>
      <w:r w:rsidRPr="00460082">
        <w:t>m</w:t>
      </w:r>
      <w:r w:rsidRPr="00460082">
        <w:rPr>
          <w:vertAlign w:val="superscript"/>
        </w:rPr>
        <w:t>2</w:t>
      </w:r>
    </w:p>
    <w:p w:rsidR="00195FE4" w:rsidRDefault="00195FE4" w:rsidP="00195FE4">
      <w:pPr>
        <w:pStyle w:val="Bezmezer"/>
        <w:spacing w:line="360" w:lineRule="auto"/>
      </w:pPr>
      <w:r>
        <w:t>Šířka komunikace</w:t>
      </w:r>
      <w:r>
        <w:tab/>
      </w:r>
      <w:r>
        <w:tab/>
        <w:t>:     6,0 m</w:t>
      </w:r>
    </w:p>
    <w:p w:rsidR="00195FE4" w:rsidRPr="00543297" w:rsidRDefault="00195FE4" w:rsidP="00195FE4">
      <w:pPr>
        <w:pStyle w:val="Bezmezer"/>
        <w:spacing w:line="360" w:lineRule="auto"/>
      </w:pPr>
      <w:r w:rsidRPr="00332B52">
        <w:t xml:space="preserve">Délka </w:t>
      </w:r>
      <w:r>
        <w:t>jednotné</w:t>
      </w:r>
      <w:r w:rsidRPr="00332B52">
        <w:t xml:space="preserve"> kanalizace</w:t>
      </w:r>
      <w:r w:rsidRPr="00332B52">
        <w:tab/>
        <w:t xml:space="preserve">: </w:t>
      </w:r>
      <w:r>
        <w:t>19,1</w:t>
      </w:r>
      <w:r w:rsidRPr="00332B52">
        <w:t>0 m</w:t>
      </w:r>
    </w:p>
    <w:p w:rsidR="00195FE4" w:rsidRPr="00460082" w:rsidRDefault="00195FE4" w:rsidP="00195FE4">
      <w:pPr>
        <w:pStyle w:val="Bezmezer"/>
        <w:spacing w:line="360" w:lineRule="auto"/>
      </w:pPr>
      <w:r w:rsidRPr="00460082">
        <w:t>Počet kanalizačních šachet</w:t>
      </w:r>
      <w:r w:rsidRPr="00460082">
        <w:tab/>
        <w:t xml:space="preserve">: </w:t>
      </w:r>
      <w:r>
        <w:t>1</w:t>
      </w:r>
    </w:p>
    <w:p w:rsidR="00195FE4" w:rsidRPr="00592A74" w:rsidRDefault="00195FE4" w:rsidP="00195FE4">
      <w:pPr>
        <w:pStyle w:val="Bezmezer"/>
        <w:spacing w:line="360" w:lineRule="auto"/>
      </w:pPr>
      <w:r w:rsidRPr="0011329F">
        <w:t>Délka STL plynovodu</w:t>
      </w:r>
      <w:r w:rsidRPr="0011329F">
        <w:tab/>
        <w:t xml:space="preserve">: </w:t>
      </w:r>
      <w:r w:rsidRPr="00592A74">
        <w:t>28,00 m + přípojky 13,00 m</w:t>
      </w:r>
    </w:p>
    <w:p w:rsidR="00195FE4" w:rsidRPr="00322178" w:rsidRDefault="00195FE4" w:rsidP="00195FE4">
      <w:pPr>
        <w:pStyle w:val="Bezmezer"/>
        <w:spacing w:line="360" w:lineRule="auto"/>
      </w:pPr>
      <w:r w:rsidRPr="00460082">
        <w:t>Délka rozvodů VO</w:t>
      </w:r>
      <w:r w:rsidRPr="00460082">
        <w:tab/>
      </w:r>
      <w:r w:rsidRPr="00460082">
        <w:tab/>
        <w:t>:</w:t>
      </w:r>
      <w:r w:rsidRPr="00322178">
        <w:t xml:space="preserve"> 65,40 m</w:t>
      </w:r>
    </w:p>
    <w:p w:rsidR="00195FE4" w:rsidRPr="001F7DAF" w:rsidRDefault="00195FE4" w:rsidP="00195FE4">
      <w:pPr>
        <w:pStyle w:val="Bezmezer"/>
        <w:spacing w:line="360" w:lineRule="auto"/>
      </w:pPr>
      <w:r w:rsidRPr="001F7DAF">
        <w:t>Počet sloupů VO</w:t>
      </w:r>
      <w:r w:rsidRPr="001F7DAF">
        <w:tab/>
      </w:r>
      <w:r w:rsidRPr="001F7DAF">
        <w:tab/>
        <w:t xml:space="preserve">: </w:t>
      </w:r>
      <w:r>
        <w:t>1</w:t>
      </w:r>
    </w:p>
    <w:p w:rsidR="00A374FD" w:rsidRDefault="00195FE4" w:rsidP="00195FE4">
      <w:pPr>
        <w:pStyle w:val="Bezmezer"/>
        <w:spacing w:line="360" w:lineRule="auto"/>
      </w:pPr>
      <w:r w:rsidRPr="001F7DAF">
        <w:t>Počet osvětlovacích těles</w:t>
      </w:r>
      <w:r>
        <w:tab/>
      </w:r>
      <w:r w:rsidRPr="001F7DAF">
        <w:t xml:space="preserve">: </w:t>
      </w:r>
      <w:r>
        <w:t>1</w:t>
      </w:r>
    </w:p>
    <w:p w:rsidR="00122994" w:rsidRDefault="00122994" w:rsidP="00195FE4">
      <w:pPr>
        <w:pStyle w:val="Bezmezer"/>
        <w:spacing w:line="360" w:lineRule="auto"/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i) Základní bilance stavby</w:t>
      </w:r>
    </w:p>
    <w:p w:rsidR="00195FE4" w:rsidRDefault="00195FE4" w:rsidP="00410CB0">
      <w:pPr>
        <w:pStyle w:val="Bezmezer"/>
        <w:spacing w:line="360" w:lineRule="auto"/>
      </w:pPr>
      <w:r>
        <w:t>B</w:t>
      </w:r>
      <w:r w:rsidRPr="00AD5160">
        <w:t>ude provedeno sejmutí ornice z plochy komunikace</w:t>
      </w:r>
      <w:r>
        <w:t xml:space="preserve"> o výměře</w:t>
      </w:r>
      <w:r w:rsidRPr="00DD0533">
        <w:t xml:space="preserve"> 204,5 </w:t>
      </w:r>
      <w:r>
        <w:t>m</w:t>
      </w:r>
      <w:r>
        <w:rPr>
          <w:vertAlign w:val="superscript"/>
        </w:rPr>
        <w:t>2</w:t>
      </w:r>
      <w:r>
        <w:t>.</w:t>
      </w:r>
    </w:p>
    <w:p w:rsidR="00410CB0" w:rsidRDefault="00FD0FD3" w:rsidP="00410CB0">
      <w:pPr>
        <w:pStyle w:val="Bezmezer"/>
        <w:spacing w:line="360" w:lineRule="auto"/>
      </w:pPr>
      <w:r>
        <w:t>Celková spotřeba vody</w:t>
      </w:r>
      <w:r w:rsidR="00A374FD" w:rsidRPr="00080EBE">
        <w:t xml:space="preserve">                  :  </w:t>
      </w:r>
      <w:proofErr w:type="spellStart"/>
      <w:r w:rsidRPr="000808D2">
        <w:t>Q</w:t>
      </w:r>
      <w:r w:rsidRPr="000808D2">
        <w:rPr>
          <w:vertAlign w:val="subscript"/>
        </w:rPr>
        <w:t>p</w:t>
      </w:r>
      <w:r>
        <w:rPr>
          <w:vertAlign w:val="subscript"/>
        </w:rPr>
        <w:t>celk</w:t>
      </w:r>
      <w:proofErr w:type="spellEnd"/>
      <w:r>
        <w:t xml:space="preserve"> = 10,975 m</w:t>
      </w:r>
      <w:r>
        <w:rPr>
          <w:vertAlign w:val="superscript"/>
        </w:rPr>
        <w:t>3</w:t>
      </w:r>
      <w:r>
        <w:t>/den (0,13 l/s)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j) Základní předpoklady výstavby</w:t>
      </w:r>
    </w:p>
    <w:p w:rsidR="004C6882" w:rsidRPr="00732325" w:rsidRDefault="004C6882" w:rsidP="004C6882">
      <w:pPr>
        <w:pStyle w:val="Bezmezer"/>
        <w:spacing w:line="360" w:lineRule="auto"/>
      </w:pPr>
      <w:r w:rsidRPr="004C6882">
        <w:t xml:space="preserve">Předpokládané zahájení výstavby : </w:t>
      </w:r>
      <w:r w:rsidRPr="004C6882">
        <w:tab/>
      </w:r>
      <w:r w:rsidRPr="004C6882">
        <w:tab/>
      </w:r>
      <w:r w:rsidR="00FD0FD3">
        <w:t>říj</w:t>
      </w:r>
      <w:r w:rsidR="00AD3C07" w:rsidRPr="00732325">
        <w:t>en 201</w:t>
      </w:r>
      <w:r w:rsidR="00235769" w:rsidRPr="00732325">
        <w:t>7</w:t>
      </w:r>
    </w:p>
    <w:p w:rsidR="00EF3A6A" w:rsidRPr="004C6882" w:rsidRDefault="004C6882" w:rsidP="004C6882">
      <w:pPr>
        <w:pStyle w:val="Bezmezer"/>
        <w:spacing w:line="360" w:lineRule="auto"/>
      </w:pPr>
      <w:r w:rsidRPr="004C6882">
        <w:t>Předpokládané ukončení výstavby :</w:t>
      </w:r>
      <w:r w:rsidRPr="004C6882">
        <w:tab/>
      </w:r>
      <w:r w:rsidRPr="004C6882">
        <w:tab/>
      </w:r>
      <w:r w:rsidR="00FD0FD3">
        <w:t>červen</w:t>
      </w:r>
      <w:r w:rsidR="00235769">
        <w:t xml:space="preserve"> 2018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k) Orientační náklady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Budou stanoveny dle výsledků nabídek ve výběrovém řízení.</w:t>
      </w:r>
    </w:p>
    <w:p w:rsidR="00554102" w:rsidRDefault="005541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A.5. Členění stavby na objekty a technická a technologická zařízení</w:t>
      </w:r>
    </w:p>
    <w:p w:rsidR="00FD0FD3" w:rsidRDefault="00EF3A6A" w:rsidP="00FD0FD3">
      <w:pPr>
        <w:pStyle w:val="Bezmezer"/>
        <w:spacing w:line="360" w:lineRule="auto"/>
      </w:pPr>
      <w:r w:rsidRPr="00A5579C">
        <w:tab/>
      </w:r>
      <w:r w:rsidR="00FD0FD3">
        <w:t>Stavba je projektována jako jeden funkční celek, který se skládá z jednotlivých stavebních objektů.</w:t>
      </w:r>
    </w:p>
    <w:p w:rsidR="00FD0FD3" w:rsidRDefault="00FD0FD3" w:rsidP="00FD0FD3">
      <w:pPr>
        <w:pStyle w:val="Bezmezer"/>
        <w:spacing w:line="360" w:lineRule="auto"/>
      </w:pPr>
    </w:p>
    <w:p w:rsidR="00FD0FD3" w:rsidRDefault="00FD0FD3" w:rsidP="00FD0FD3">
      <w:pPr>
        <w:pStyle w:val="Bezmezer"/>
        <w:spacing w:line="360" w:lineRule="auto"/>
        <w:rPr>
          <w:u w:val="single"/>
        </w:rPr>
      </w:pPr>
      <w:r>
        <w:rPr>
          <w:u w:val="single"/>
        </w:rPr>
        <w:t>Členění stavby na stavební objekty (SO) :</w:t>
      </w:r>
    </w:p>
    <w:p w:rsidR="00FD0FD3" w:rsidRPr="00531BFD" w:rsidRDefault="00FD0FD3" w:rsidP="00FD0FD3">
      <w:pPr>
        <w:pStyle w:val="Bezmezer"/>
        <w:spacing w:line="360" w:lineRule="auto"/>
        <w:rPr>
          <w:b/>
        </w:rPr>
      </w:pPr>
      <w:r w:rsidRPr="00531BFD">
        <w:rPr>
          <w:b/>
        </w:rPr>
        <w:t>SO 01 – SO 100 – Pozemní komunikace</w:t>
      </w:r>
    </w:p>
    <w:p w:rsidR="00FD0FD3" w:rsidRDefault="00FD0FD3" w:rsidP="00FD0FD3">
      <w:pPr>
        <w:pStyle w:val="Bezmezer"/>
        <w:spacing w:line="360" w:lineRule="auto"/>
      </w:pPr>
      <w:r>
        <w:rPr>
          <w:b/>
        </w:rPr>
        <w:t>SO 02 –Kanalizace</w:t>
      </w:r>
    </w:p>
    <w:p w:rsidR="00FD0FD3" w:rsidRPr="00531BFD" w:rsidRDefault="00FD0FD3" w:rsidP="00FD0FD3">
      <w:pPr>
        <w:pStyle w:val="Bezmezer"/>
        <w:spacing w:line="360" w:lineRule="auto"/>
        <w:rPr>
          <w:b/>
        </w:rPr>
      </w:pPr>
      <w:r w:rsidRPr="00531BFD">
        <w:rPr>
          <w:b/>
        </w:rPr>
        <w:t>SO 03 – Plyn</w:t>
      </w:r>
    </w:p>
    <w:p w:rsidR="00EF3A6A" w:rsidRPr="00531BFD" w:rsidRDefault="00FD0FD3" w:rsidP="00FD0FD3">
      <w:pPr>
        <w:pStyle w:val="Bezmezer"/>
        <w:spacing w:line="360" w:lineRule="auto"/>
        <w:rPr>
          <w:b/>
        </w:rPr>
      </w:pPr>
      <w:r w:rsidRPr="00531BFD">
        <w:rPr>
          <w:b/>
        </w:rPr>
        <w:t>SO 04 – Veřejné osvětlení</w:t>
      </w:r>
    </w:p>
    <w:p w:rsidR="00EF3A6A" w:rsidRDefault="00EF3A6A" w:rsidP="00A5579C">
      <w:pPr>
        <w:pStyle w:val="Bezmezer"/>
        <w:spacing w:line="360" w:lineRule="auto"/>
        <w:rPr>
          <w:color w:val="000000"/>
        </w:rPr>
      </w:pPr>
    </w:p>
    <w:p w:rsidR="00A5579C" w:rsidRPr="00554102" w:rsidRDefault="00A5579C" w:rsidP="00A5579C">
      <w:pPr>
        <w:pStyle w:val="Bezmezer"/>
        <w:spacing w:line="360" w:lineRule="auto"/>
        <w:rPr>
          <w:color w:val="FF0000"/>
        </w:rPr>
      </w:pPr>
    </w:p>
    <w:p w:rsidR="008919C1" w:rsidRDefault="008919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5FE4" w:rsidRDefault="00195F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19C1" w:rsidRDefault="008919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31BFD" w:rsidRDefault="00531B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6138" w:rsidRDefault="002D613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6138" w:rsidRDefault="002D613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5F45" w:rsidRDefault="00605F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5F45" w:rsidRDefault="00605F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19C1" w:rsidRDefault="008919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574A" w:rsidRDefault="00C857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22994" w:rsidRDefault="001229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3C07" w:rsidRDefault="00AD3C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10AF" w:rsidRDefault="000F10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3C07" w:rsidRDefault="00AD3C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3A6A" w:rsidRDefault="00EF3A6A">
      <w:pPr>
        <w:widowControl w:val="0"/>
        <w:tabs>
          <w:tab w:val="center" w:pos="4514"/>
          <w:tab w:val="right" w:pos="902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Akce:</w:t>
      </w:r>
    </w:p>
    <w:p w:rsidR="00EF3A6A" w:rsidRDefault="008919C1" w:rsidP="00EA5747">
      <w:pPr>
        <w:widowControl w:val="0"/>
        <w:pBdr>
          <w:bottom w:val="single" w:sz="4" w:space="1" w:color="auto"/>
        </w:pBdr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C3C4F">
        <w:rPr>
          <w:rFonts w:ascii="Times New Roman" w:hAnsi="Times New Roman" w:cs="Times New Roman"/>
          <w:b/>
          <w:bCs/>
          <w:sz w:val="32"/>
          <w:szCs w:val="32"/>
        </w:rPr>
        <w:t>Výstavba ZTV Nivy I</w:t>
      </w:r>
      <w:r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EF3A6A" w:rsidRDefault="00EF3A6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A6A" w:rsidRDefault="00EF3A6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B. Souhrnná technická zpráva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Obsah: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B.1. Popis území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B.2. Celkový popis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B.2.1. Účel užívání stavby, základní kapacity funkčních jednotek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B.2,2. Celkové urbanistické a architektonické řešení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B.2.3. Celkové provozní řešení, technologie výroby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B.2.4. Bezbariérové užívání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B.2.5. Bezpečnost při užívání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B.2.6. základní charakteristika objektů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B.2.7. Základní charakteristika technických a technologických zařízení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B.2.8. Požárně bezpečnostní řešení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B.2.9. Zásady hospodaření s energií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B.2.10. Hygienické požadavky na stavby, požadavky na pracovní a komunální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prostředí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B.2.11. Ochrana stavby před negativními účinky vnějšího prostředí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B.3. Připojení na technickou infrastrukturu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B.4. Dopravní řešení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B.5. Řešení vegetace a souvisejících terénních úprav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B.6. Popis vlivů stavby na životní prostředí a jeho ochrana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B.7. Ochrana obyvatelstva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B.8. Zásady organizace výstavby</w:t>
      </w: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919C1" w:rsidRDefault="008919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pBdr>
          <w:bottom w:val="single" w:sz="4" w:space="1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DOKUMENTACE PRO </w:t>
      </w:r>
      <w:r w:rsidR="00531BFD">
        <w:rPr>
          <w:rFonts w:ascii="Times New Roman" w:hAnsi="Times New Roman" w:cs="Times New Roman"/>
          <w:sz w:val="24"/>
          <w:szCs w:val="24"/>
        </w:rPr>
        <w:t>PROVÁDĚNÍ STAVBY</w:t>
      </w:r>
    </w:p>
    <w:p w:rsidR="00EF3A6A" w:rsidRDefault="00531BF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Srpen</w:t>
      </w:r>
      <w:r w:rsidR="00EA5747"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B.1. Popis území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Charakteristika stavebního pozemku</w:t>
      </w:r>
    </w:p>
    <w:p w:rsidR="00EF3A6A" w:rsidRPr="00F04113" w:rsidRDefault="00EF3A6A" w:rsidP="00FB6A55">
      <w:pPr>
        <w:pStyle w:val="Bezmezer"/>
        <w:spacing w:line="360" w:lineRule="auto"/>
      </w:pPr>
      <w:r>
        <w:tab/>
      </w:r>
      <w:r w:rsidR="00F62ADC">
        <w:t xml:space="preserve">Zájmové území stavby se nachází v části </w:t>
      </w:r>
      <w:proofErr w:type="spellStart"/>
      <w:r w:rsidR="00F62ADC">
        <w:t>Dačice</w:t>
      </w:r>
      <w:proofErr w:type="spellEnd"/>
      <w:r w:rsidR="00F62ADC">
        <w:t>-Nivy, na západním okraji města. V současné době jsou pozemky pro výstavbu zatravněny, svažují se cca severovýchodním směrem k Rybničnímu potoku.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Výčet a závěry provedených průzkumů a rozborů</w:t>
      </w:r>
    </w:p>
    <w:p w:rsidR="00EF3A6A" w:rsidRDefault="00EF3A6A" w:rsidP="00FB6A55">
      <w:pPr>
        <w:pStyle w:val="Bezmezer"/>
        <w:spacing w:line="360" w:lineRule="auto"/>
      </w:pPr>
      <w:r>
        <w:tab/>
      </w:r>
      <w:r w:rsidR="00F62ADC">
        <w:t>Pro potřeby této projektové dokumentace bylo provedeno výškopisné a polohopisné zaměření území.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c) Stávající ochranná a bezpečnostní pásma</w:t>
      </w:r>
    </w:p>
    <w:p w:rsidR="00EF3A6A" w:rsidRPr="0026106A" w:rsidRDefault="00EF3A6A" w:rsidP="00FB6A55">
      <w:pPr>
        <w:pStyle w:val="Bezmezer"/>
        <w:spacing w:line="360" w:lineRule="auto"/>
      </w:pPr>
      <w:r w:rsidRPr="0026106A">
        <w:tab/>
      </w:r>
      <w:r w:rsidR="00F62ADC">
        <w:t xml:space="preserve">Stavba se nachází v ochranném pásmu inženýrských sítí </w:t>
      </w:r>
      <w:r w:rsidR="00A230D8">
        <w:t>(jednotná kanalizace, veřejný vodovod, sdělovací kabely, STL plynovod)</w:t>
      </w:r>
      <w:r w:rsidR="00F62ADC">
        <w:t>. Údaje o podzemních a nadzemních sítích byly pro potřeby projektové dokumentace zajištěny u jejich správců. Stavba se nenachází v ochranném pásmu přírodních chráněných území, ani v ochranném pásmu lesa.</w:t>
      </w:r>
    </w:p>
    <w:p w:rsidR="00EF3A6A" w:rsidRDefault="00EF3A6A">
      <w:pPr>
        <w:pStyle w:val="Zkladntext3"/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d) Poloha vzhledem k záplavovému území, poddolovanému území, apod..</w:t>
      </w:r>
    </w:p>
    <w:p w:rsidR="00F62ADC" w:rsidRDefault="00EF3A6A" w:rsidP="00F62ADC">
      <w:pPr>
        <w:pStyle w:val="Bezmezer"/>
        <w:spacing w:line="360" w:lineRule="auto"/>
      </w:pPr>
      <w:r>
        <w:tab/>
      </w:r>
      <w:r w:rsidR="00F62ADC">
        <w:t>Stavba se nenachází v záplavovém území.</w:t>
      </w:r>
    </w:p>
    <w:p w:rsidR="00EF3A6A" w:rsidRDefault="00F62ADC" w:rsidP="00F62ADC">
      <w:pPr>
        <w:pStyle w:val="Bezmezer"/>
        <w:spacing w:line="360" w:lineRule="auto"/>
      </w:pPr>
      <w:r>
        <w:rPr>
          <w:szCs w:val="28"/>
        </w:rPr>
        <w:t>V obecné poloze se jedná o stavbu, která nevykazuje rizika jako seismicita, poddolované území či výskyt radonu. Je to dáno polohou staveniště a typem stavby.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e) Vliv stavby na okolní stavby a pozemky, ochrana okolí, vliv stavby na odtokové poměry v území</w:t>
      </w:r>
    </w:p>
    <w:p w:rsidR="00EF3A6A" w:rsidRDefault="00EF3A6A" w:rsidP="00FB6A55">
      <w:pPr>
        <w:pStyle w:val="Bezmezer"/>
        <w:spacing w:line="360" w:lineRule="auto"/>
      </w:pPr>
      <w:r>
        <w:tab/>
      </w:r>
      <w:r w:rsidR="00122994">
        <w:t xml:space="preserve">Vliv stavby na okolní stavby a pozemky lze spatřovat při napojení objektů plynovodu a VO na stávající infrastrukturu – dojde k dotčení komunikace – ul. </w:t>
      </w:r>
      <w:proofErr w:type="spellStart"/>
      <w:r w:rsidR="00122994">
        <w:t>Toužínská</w:t>
      </w:r>
      <w:proofErr w:type="spellEnd"/>
      <w:r w:rsidR="00122994">
        <w:t>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f) Požadavky na asanace, demolice, kácení dřevin</w:t>
      </w:r>
    </w:p>
    <w:p w:rsidR="00EF3A6A" w:rsidRDefault="00EF3A6A" w:rsidP="00FB6A55">
      <w:pPr>
        <w:pStyle w:val="Bezmezer"/>
        <w:spacing w:line="360" w:lineRule="auto"/>
      </w:pPr>
      <w:r>
        <w:tab/>
      </w:r>
      <w:r w:rsidR="00F62ADC">
        <w:t>V zájmovém území nedojde ke kácení vzrostlé zeleně.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g) Požadavky na maximální zábory ZPF nebo pozemků určených k plnění funkce lesa</w:t>
      </w:r>
    </w:p>
    <w:p w:rsidR="00F62ADC" w:rsidRPr="004A629B" w:rsidRDefault="00EF3A6A" w:rsidP="00F62ADC">
      <w:pPr>
        <w:pStyle w:val="Bezmezer"/>
        <w:spacing w:line="360" w:lineRule="auto"/>
      </w:pPr>
      <w:r>
        <w:tab/>
      </w:r>
      <w:r w:rsidR="00F62ADC">
        <w:t>Výstavbou ZTV dojde k trvalému záboru zemědělské půdy (výstavba komunikace-</w:t>
      </w:r>
      <w:r w:rsidR="00A230D8">
        <w:t>SO 01-SO 100</w:t>
      </w:r>
      <w:r w:rsidR="00F62ADC">
        <w:t>).</w:t>
      </w:r>
    </w:p>
    <w:p w:rsidR="001505C9" w:rsidRDefault="00F62ADC" w:rsidP="00F62ADC">
      <w:pPr>
        <w:pStyle w:val="Bezmezer"/>
        <w:spacing w:line="360" w:lineRule="auto"/>
      </w:pPr>
      <w:r>
        <w:t>K záboru PUPFL stavbou nedojde, stavba se nenachází v ochranném pásmu lesních pozemků.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h) Územně technické podmínky</w:t>
      </w:r>
    </w:p>
    <w:p w:rsidR="00195FE4" w:rsidRDefault="00195FE4" w:rsidP="00195FE4">
      <w:pPr>
        <w:pStyle w:val="Bezmezer"/>
        <w:spacing w:line="360" w:lineRule="auto"/>
      </w:pPr>
      <w:r>
        <w:t xml:space="preserve">Připojení jednotlivých </w:t>
      </w:r>
      <w:proofErr w:type="spellStart"/>
      <w:r>
        <w:t>inž</w:t>
      </w:r>
      <w:proofErr w:type="spellEnd"/>
      <w:r>
        <w:t xml:space="preserve">. sítí viz bod B.3.a) této TZ. </w:t>
      </w:r>
      <w:r w:rsidRPr="000B0A14">
        <w:t>Navr</w:t>
      </w:r>
      <w:r>
        <w:t>žená</w:t>
      </w:r>
      <w:r w:rsidRPr="000B0A14">
        <w:t xml:space="preserve"> komunikace bude napojena na stávající místní komunikaci</w:t>
      </w:r>
      <w:r>
        <w:t xml:space="preserve"> v místě stávajícího sjezdu.</w:t>
      </w:r>
    </w:p>
    <w:p w:rsidR="001D4F14" w:rsidRDefault="00195FE4" w:rsidP="00195FE4">
      <w:pPr>
        <w:pStyle w:val="Bezmezer"/>
        <w:spacing w:line="360" w:lineRule="auto"/>
      </w:pPr>
      <w:r>
        <w:t>Stavba nevyžaduje žádná jiná napojení.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i) Věcné a časové vazby stavby, podmiňující, vyvolané, související investice</w:t>
      </w:r>
    </w:p>
    <w:p w:rsidR="00FF797E" w:rsidRPr="00732325" w:rsidRDefault="00FF797E" w:rsidP="00FF797E">
      <w:pPr>
        <w:pStyle w:val="Bezmezer"/>
        <w:spacing w:line="360" w:lineRule="auto"/>
      </w:pPr>
      <w:r>
        <w:t xml:space="preserve">Předpokládané zahájení výstavby : </w:t>
      </w:r>
      <w:r>
        <w:tab/>
      </w:r>
      <w:r>
        <w:tab/>
      </w:r>
      <w:r w:rsidR="001D4F14">
        <w:t>říj</w:t>
      </w:r>
      <w:r w:rsidR="00AD3C07" w:rsidRPr="00732325">
        <w:t>en 201</w:t>
      </w:r>
      <w:r w:rsidR="00FB6A55" w:rsidRPr="00732325">
        <w:t>7</w:t>
      </w:r>
    </w:p>
    <w:p w:rsidR="00FF797E" w:rsidRPr="001E1B7B" w:rsidRDefault="00FF797E" w:rsidP="00FF797E">
      <w:pPr>
        <w:pStyle w:val="Bezmezer"/>
        <w:spacing w:line="360" w:lineRule="auto"/>
      </w:pPr>
      <w:r w:rsidRPr="001E1B7B">
        <w:t>Předpokládané ukončení výstavby :</w:t>
      </w:r>
      <w:r w:rsidRPr="001E1B7B">
        <w:tab/>
      </w:r>
      <w:r w:rsidRPr="001E1B7B">
        <w:tab/>
      </w:r>
      <w:r w:rsidR="001D4F14">
        <w:t>červen</w:t>
      </w:r>
      <w:r w:rsidR="00FB6A55">
        <w:t xml:space="preserve"> 2018</w:t>
      </w:r>
    </w:p>
    <w:p w:rsidR="00FF797E" w:rsidRDefault="00FF797E" w:rsidP="00FF797E">
      <w:pPr>
        <w:pStyle w:val="Bezmezer"/>
        <w:spacing w:line="360" w:lineRule="auto"/>
      </w:pPr>
    </w:p>
    <w:p w:rsidR="00EF3A6A" w:rsidRDefault="001D4F14" w:rsidP="00FF797E">
      <w:pPr>
        <w:pStyle w:val="Bezmezer"/>
        <w:spacing w:line="360" w:lineRule="auto"/>
      </w:pPr>
      <w:r>
        <w:t>Podmiňující, vyvolané, související investice jsou bez požadavku.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B.2. Celkový popis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B.2.1. Účel užívání stavby, základní kapacity funkčních jednotek</w:t>
      </w:r>
    </w:p>
    <w:p w:rsidR="001D4F14" w:rsidRDefault="001D4F14" w:rsidP="001D4F14">
      <w:pPr>
        <w:pStyle w:val="Bezmezer"/>
        <w:spacing w:line="360" w:lineRule="auto"/>
      </w:pPr>
      <w:r>
        <w:t>Účelem užívání stavby je zajištění přístupu a napojení na infrastrukturu sídliště NIVY.</w:t>
      </w:r>
      <w:r w:rsidRPr="008F737A">
        <w:t xml:space="preserve"> </w:t>
      </w:r>
    </w:p>
    <w:p w:rsidR="001D4F14" w:rsidRPr="0089494E" w:rsidRDefault="001D4F14" w:rsidP="001D4F14">
      <w:pPr>
        <w:pStyle w:val="Bezmezer"/>
        <w:spacing w:line="360" w:lineRule="auto"/>
        <w:rPr>
          <w:sz w:val="6"/>
          <w:szCs w:val="6"/>
        </w:rPr>
      </w:pPr>
    </w:p>
    <w:p w:rsidR="001D4F14" w:rsidRPr="0089494E" w:rsidRDefault="001D4F14" w:rsidP="001D4F14">
      <w:pPr>
        <w:pStyle w:val="Bezmezer"/>
        <w:spacing w:line="360" w:lineRule="auto"/>
        <w:rPr>
          <w:u w:val="single"/>
        </w:rPr>
      </w:pPr>
      <w:r w:rsidRPr="0089494E">
        <w:rPr>
          <w:u w:val="single"/>
        </w:rPr>
        <w:t>ZÁKLADNÍ KAPACITY</w:t>
      </w:r>
    </w:p>
    <w:p w:rsidR="00195FE4" w:rsidRPr="00460082" w:rsidRDefault="00195FE4" w:rsidP="00195FE4">
      <w:pPr>
        <w:pStyle w:val="Bezmezer"/>
        <w:spacing w:line="360" w:lineRule="auto"/>
      </w:pPr>
      <w:r w:rsidRPr="00460082">
        <w:t>Celková délka komunikac</w:t>
      </w:r>
      <w:r>
        <w:t>e</w:t>
      </w:r>
      <w:r w:rsidRPr="00460082">
        <w:tab/>
        <w:t xml:space="preserve">: </w:t>
      </w:r>
      <w:r>
        <w:t>28</w:t>
      </w:r>
      <w:r w:rsidRPr="00460082">
        <w:t>,</w:t>
      </w:r>
      <w:r>
        <w:t>75</w:t>
      </w:r>
      <w:r w:rsidRPr="00460082">
        <w:t xml:space="preserve"> m</w:t>
      </w:r>
    </w:p>
    <w:p w:rsidR="00195FE4" w:rsidRPr="00460082" w:rsidRDefault="00195FE4" w:rsidP="00195FE4">
      <w:pPr>
        <w:pStyle w:val="Bezmezer"/>
        <w:spacing w:line="360" w:lineRule="auto"/>
      </w:pPr>
      <w:r w:rsidRPr="00460082">
        <w:t>Celková plocha komunikac</w:t>
      </w:r>
      <w:r>
        <w:t>e</w:t>
      </w:r>
      <w:r w:rsidRPr="00460082">
        <w:tab/>
        <w:t>:</w:t>
      </w:r>
      <w:r w:rsidRPr="00650D6A">
        <w:t xml:space="preserve"> 185,4 </w:t>
      </w:r>
      <w:r w:rsidRPr="00460082">
        <w:t>m</w:t>
      </w:r>
      <w:r w:rsidRPr="00460082">
        <w:rPr>
          <w:vertAlign w:val="superscript"/>
        </w:rPr>
        <w:t>2</w:t>
      </w:r>
    </w:p>
    <w:p w:rsidR="00195FE4" w:rsidRDefault="00195FE4" w:rsidP="00195FE4">
      <w:pPr>
        <w:pStyle w:val="Bezmezer"/>
        <w:spacing w:line="360" w:lineRule="auto"/>
      </w:pPr>
      <w:r>
        <w:t>Šířka komunikace</w:t>
      </w:r>
      <w:r>
        <w:tab/>
      </w:r>
      <w:r>
        <w:tab/>
        <w:t>:     6,0 m</w:t>
      </w:r>
    </w:p>
    <w:p w:rsidR="00195FE4" w:rsidRPr="00543297" w:rsidRDefault="00195FE4" w:rsidP="00195FE4">
      <w:pPr>
        <w:pStyle w:val="Bezmezer"/>
        <w:spacing w:line="360" w:lineRule="auto"/>
      </w:pPr>
      <w:r w:rsidRPr="00332B52">
        <w:t xml:space="preserve">Délka </w:t>
      </w:r>
      <w:r>
        <w:t>jednotné</w:t>
      </w:r>
      <w:r w:rsidRPr="00332B52">
        <w:t xml:space="preserve"> kanalizace</w:t>
      </w:r>
      <w:r w:rsidRPr="00332B52">
        <w:tab/>
        <w:t xml:space="preserve">: </w:t>
      </w:r>
      <w:r>
        <w:t>19,1</w:t>
      </w:r>
      <w:r w:rsidRPr="00332B52">
        <w:t>0 m</w:t>
      </w:r>
    </w:p>
    <w:p w:rsidR="00195FE4" w:rsidRPr="00460082" w:rsidRDefault="00195FE4" w:rsidP="00195FE4">
      <w:pPr>
        <w:pStyle w:val="Bezmezer"/>
        <w:spacing w:line="360" w:lineRule="auto"/>
      </w:pPr>
      <w:r w:rsidRPr="00460082">
        <w:t>Počet kanalizačních šachet</w:t>
      </w:r>
      <w:r w:rsidRPr="00460082">
        <w:tab/>
        <w:t xml:space="preserve">: </w:t>
      </w:r>
      <w:r>
        <w:t>1</w:t>
      </w:r>
    </w:p>
    <w:p w:rsidR="00195FE4" w:rsidRPr="00592A74" w:rsidRDefault="00195FE4" w:rsidP="00195FE4">
      <w:pPr>
        <w:pStyle w:val="Bezmezer"/>
        <w:spacing w:line="360" w:lineRule="auto"/>
      </w:pPr>
      <w:r w:rsidRPr="0011329F">
        <w:t>Délka STL plynovodu</w:t>
      </w:r>
      <w:r w:rsidRPr="0011329F">
        <w:tab/>
        <w:t xml:space="preserve">: </w:t>
      </w:r>
      <w:r w:rsidRPr="00592A74">
        <w:t>28,00 m + přípojky 13,00 m</w:t>
      </w:r>
    </w:p>
    <w:p w:rsidR="00195FE4" w:rsidRPr="00322178" w:rsidRDefault="00195FE4" w:rsidP="00195FE4">
      <w:pPr>
        <w:pStyle w:val="Bezmezer"/>
        <w:spacing w:line="360" w:lineRule="auto"/>
      </w:pPr>
      <w:r w:rsidRPr="00460082">
        <w:t>Délka rozvodů VO</w:t>
      </w:r>
      <w:r w:rsidRPr="00460082">
        <w:tab/>
      </w:r>
      <w:r w:rsidRPr="00460082">
        <w:tab/>
        <w:t>:</w:t>
      </w:r>
      <w:r w:rsidRPr="00322178">
        <w:t xml:space="preserve"> 65,40 m</w:t>
      </w:r>
    </w:p>
    <w:p w:rsidR="00195FE4" w:rsidRPr="001F7DAF" w:rsidRDefault="00195FE4" w:rsidP="00195FE4">
      <w:pPr>
        <w:pStyle w:val="Bezmezer"/>
        <w:spacing w:line="360" w:lineRule="auto"/>
      </w:pPr>
      <w:r w:rsidRPr="001F7DAF">
        <w:t>Počet sloupů VO</w:t>
      </w:r>
      <w:r w:rsidRPr="001F7DAF">
        <w:tab/>
      </w:r>
      <w:r w:rsidRPr="001F7DAF">
        <w:tab/>
        <w:t xml:space="preserve">: </w:t>
      </w:r>
      <w:r>
        <w:t>1</w:t>
      </w:r>
    </w:p>
    <w:p w:rsidR="00EF3A6A" w:rsidRPr="00EB0D3B" w:rsidRDefault="00195FE4" w:rsidP="00195FE4">
      <w:pPr>
        <w:pStyle w:val="Bezmezer"/>
        <w:spacing w:line="360" w:lineRule="auto"/>
      </w:pPr>
      <w:r w:rsidRPr="001F7DAF">
        <w:t>Počet osvětlovacích těles</w:t>
      </w:r>
      <w:r>
        <w:tab/>
      </w:r>
      <w:r w:rsidRPr="001F7DAF">
        <w:t xml:space="preserve">: </w:t>
      </w:r>
      <w:r>
        <w:t>1</w:t>
      </w:r>
    </w:p>
    <w:p w:rsidR="00EF3A6A" w:rsidRDefault="00EF3A6A">
      <w:pPr>
        <w:pStyle w:val="Bezmezer"/>
        <w:spacing w:line="360" w:lineRule="auto"/>
        <w:rPr>
          <w:b/>
          <w:bCs/>
          <w:sz w:val="16"/>
          <w:szCs w:val="16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B.2.2. Celkové urbanistické a architektonické řešení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Urbanismus – územní regulace, kompozice prostorového řešení</w:t>
      </w:r>
    </w:p>
    <w:p w:rsidR="00EF3A6A" w:rsidRDefault="00EF3A6A" w:rsidP="006E3ED8">
      <w:pPr>
        <w:pStyle w:val="Bezmezer"/>
        <w:spacing w:line="360" w:lineRule="auto"/>
      </w:pPr>
      <w:r>
        <w:tab/>
      </w:r>
      <w:r w:rsidR="006E3ED8"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Architektonické řešení – kompozice tvarového řešení, materiálové a barevné řešení</w:t>
      </w:r>
    </w:p>
    <w:p w:rsidR="00EF3A6A" w:rsidRDefault="00EF3A6A" w:rsidP="00EB0D3B">
      <w:pPr>
        <w:pStyle w:val="Bezmezer"/>
        <w:spacing w:line="360" w:lineRule="auto"/>
      </w:pPr>
      <w:r>
        <w:tab/>
      </w:r>
      <w:r w:rsidR="00195FE4">
        <w:t xml:space="preserve">Kryt komunikace je navržen z asfaltového betonu. Dále se jedná o výstavbu inženýrských podzemních vedení a objektů. Poklopy na sítích (kanalizace, STL plynovod) budou z litiny, popř. </w:t>
      </w:r>
      <w:proofErr w:type="spellStart"/>
      <w:r w:rsidR="00195FE4">
        <w:t>želbet</w:t>
      </w:r>
      <w:proofErr w:type="spellEnd"/>
      <w:r w:rsidR="00195FE4">
        <w:t>. Stožár VO je typový ocelový.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B.2.3. Celkové provozní řešení, technologie výroby</w:t>
      </w:r>
    </w:p>
    <w:p w:rsidR="00EF3A6A" w:rsidRDefault="00EF3A6A" w:rsidP="00EB0D3B">
      <w:pPr>
        <w:pStyle w:val="Bezmezer"/>
        <w:spacing w:line="360" w:lineRule="auto"/>
        <w:rPr>
          <w:color w:val="FF0000"/>
        </w:rPr>
      </w:pPr>
      <w:r>
        <w:rPr>
          <w:b/>
          <w:bCs/>
          <w:color w:val="FF0000"/>
        </w:rPr>
        <w:tab/>
      </w:r>
      <w:r w:rsidR="006E3ED8" w:rsidRPr="000133F3"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B.2.4. Bezbariérové užívání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Vzhledem k charakteru stavby není žádných zvláštních podmínek.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B.2.5. Bezpečnost při užívání stavby</w:t>
      </w:r>
    </w:p>
    <w:p w:rsidR="00EF3A6A" w:rsidRDefault="00EF3A6A" w:rsidP="006E3ED8">
      <w:pPr>
        <w:pStyle w:val="Bezmezer"/>
        <w:spacing w:line="360" w:lineRule="auto"/>
      </w:pPr>
      <w:r w:rsidRPr="00536D5D">
        <w:rPr>
          <w:b/>
          <w:bCs/>
          <w:color w:val="FF0000"/>
        </w:rPr>
        <w:tab/>
      </w:r>
      <w:r w:rsidR="001D0FCD" w:rsidRPr="0089494E">
        <w:t>Pro provoz vodního díla</w:t>
      </w:r>
      <w:r w:rsidR="001D0FCD">
        <w:t xml:space="preserve"> (SO 02 Kanalizace)</w:t>
      </w:r>
      <w:r w:rsidR="001D0FCD" w:rsidRPr="0089494E">
        <w:t xml:space="preserve"> se po kolaudaci stavby bude vztahovat Kanalizační řád města </w:t>
      </w:r>
      <w:proofErr w:type="spellStart"/>
      <w:r w:rsidR="001D0FCD" w:rsidRPr="0089494E">
        <w:t>Dačice</w:t>
      </w:r>
      <w:proofErr w:type="spellEnd"/>
      <w:r w:rsidR="001D0FCD" w:rsidRPr="0089494E">
        <w:t>.</w:t>
      </w:r>
    </w:p>
    <w:p w:rsidR="00536D5D" w:rsidRDefault="00536D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138" w:rsidRDefault="002D61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138" w:rsidRDefault="002D61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138" w:rsidRDefault="002D61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B.2.6. Základní charakteristika objektů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Stavební řešení</w:t>
      </w:r>
    </w:p>
    <w:p w:rsidR="001D0FCD" w:rsidRDefault="00EF3A6A" w:rsidP="001D0FCD">
      <w:pPr>
        <w:pStyle w:val="Bezmezer"/>
        <w:spacing w:line="360" w:lineRule="auto"/>
      </w:pPr>
      <w:r w:rsidRPr="00563512">
        <w:tab/>
      </w:r>
      <w:r w:rsidR="001D0FCD">
        <w:t>Předkládaná dokumentace navrhované stavby řeší výstavbu základní technické vybavenosti – ZTV pro občanskou vybavenost (myčka, prodejna), tj. odvedení splaškových odpadních vod z dané lokality. Splaškové odpadní vody z </w:t>
      </w:r>
      <w:proofErr w:type="spellStart"/>
      <w:r w:rsidR="001D0FCD">
        <w:t>navr</w:t>
      </w:r>
      <w:proofErr w:type="spellEnd"/>
      <w:r w:rsidR="001D0FCD">
        <w:t xml:space="preserve">. zástavby budou svedeny na centrální ČOV města </w:t>
      </w:r>
      <w:proofErr w:type="spellStart"/>
      <w:r w:rsidR="001D0FCD">
        <w:t>Dačice</w:t>
      </w:r>
      <w:proofErr w:type="spellEnd"/>
      <w:r w:rsidR="001D0FCD">
        <w:t>.</w:t>
      </w:r>
    </w:p>
    <w:p w:rsidR="00EF3A6A" w:rsidRPr="00563512" w:rsidRDefault="001D0FCD" w:rsidP="001D0FCD">
      <w:pPr>
        <w:pStyle w:val="Bezmezer"/>
        <w:spacing w:line="360" w:lineRule="auto"/>
      </w:pPr>
      <w:r>
        <w:t>ZTV dále řeší zásobování plynem, veřejné osvětlení a dopravní obslužnost – komunikaci.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Konstrukční a materiálové řešení</w:t>
      </w:r>
    </w:p>
    <w:p w:rsidR="000E0F8F" w:rsidRDefault="00EF3A6A">
      <w:pPr>
        <w:pStyle w:val="Bezmezer"/>
        <w:widowControl w:val="0"/>
        <w:autoSpaceDE w:val="0"/>
        <w:autoSpaceDN w:val="0"/>
        <w:adjustRightInd w:val="0"/>
        <w:spacing w:line="360" w:lineRule="auto"/>
      </w:pPr>
      <w:r>
        <w:tab/>
        <w:t>Potrubí kanalizace, plynovodu</w:t>
      </w:r>
      <w:r w:rsidR="00DE7257">
        <w:t xml:space="preserve"> </w:t>
      </w:r>
      <w:r>
        <w:t xml:space="preserve">jsou navržena z plastů, šachty jsou betonové </w:t>
      </w:r>
      <w:proofErr w:type="spellStart"/>
      <w:r>
        <w:t>prefa</w:t>
      </w:r>
      <w:proofErr w:type="spellEnd"/>
      <w:r>
        <w:t>, poklop</w:t>
      </w:r>
      <w:r w:rsidR="006E3ED8">
        <w:t xml:space="preserve"> kanalizační šacht</w:t>
      </w:r>
      <w:r w:rsidR="000E0F8F">
        <w:t>y</w:t>
      </w:r>
      <w:r>
        <w:t xml:space="preserve"> j</w:t>
      </w:r>
      <w:r w:rsidR="000E0F8F">
        <w:t>e</w:t>
      </w:r>
      <w:r>
        <w:t xml:space="preserve"> navržen z</w:t>
      </w:r>
      <w:r w:rsidR="000E0F8F">
        <w:t> </w:t>
      </w:r>
      <w:r>
        <w:t>litiny</w:t>
      </w:r>
      <w:r w:rsidR="000E0F8F">
        <w:t>, popř. z lit./betonu</w:t>
      </w:r>
      <w:r>
        <w:t xml:space="preserve">. Stavba je navržena převážně z betonu a plastů, tedy nekorodujících materiálů. </w:t>
      </w:r>
    </w:p>
    <w:p w:rsidR="00EF3A6A" w:rsidRDefault="00EF3A6A">
      <w:pPr>
        <w:pStyle w:val="Bezmezer"/>
        <w:widowControl w:val="0"/>
        <w:autoSpaceDE w:val="0"/>
        <w:autoSpaceDN w:val="0"/>
        <w:adjustRightInd w:val="0"/>
        <w:spacing w:line="360" w:lineRule="auto"/>
      </w:pPr>
      <w:r>
        <w:t xml:space="preserve">Případné ocelové prvky musí být opatřeny protikorozním nátěrem. Beton na stavební konstrukce je navržen </w:t>
      </w:r>
      <w:proofErr w:type="spellStart"/>
      <w:r>
        <w:t>vodostavební</w:t>
      </w:r>
      <w:proofErr w:type="spellEnd"/>
      <w:r>
        <w:t>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c) Mechanická odolnost a stabilita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Stavba je navržena dle doporučených standardů a tyto zaručují její bezpečnost. Ostatní je uvedeno v dokumentaci stavby.</w:t>
      </w:r>
    </w:p>
    <w:p w:rsidR="00094EB2" w:rsidRDefault="00094E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B.2.7. Technická a technologická zařízení</w:t>
      </w:r>
    </w:p>
    <w:p w:rsidR="00EF3A6A" w:rsidRDefault="00EF3A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Technické řešení</w:t>
      </w:r>
    </w:p>
    <w:p w:rsidR="00EF3A6A" w:rsidRDefault="00EF3A6A" w:rsidP="00AB0498">
      <w:pPr>
        <w:pStyle w:val="Bezmezer"/>
        <w:spacing w:line="360" w:lineRule="auto"/>
      </w:pPr>
      <w:r>
        <w:tab/>
        <w:t xml:space="preserve">Vybavení stavebními mechanizmy musí být taková, aby bylo zajištěno správné a kvalitní provedení stavebních prací. </w:t>
      </w:r>
      <w:r w:rsidR="00094EB2">
        <w:t>Voda pro stavbu vč. betonové směsi bude dovážena, elektrická energie bude zajištěna z mobilní elektrocentrály.</w:t>
      </w:r>
    </w:p>
    <w:p w:rsidR="00EF3A6A" w:rsidRDefault="00EF3A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Výčet technických a technologických zařízení</w:t>
      </w:r>
    </w:p>
    <w:p w:rsidR="00EF3A6A" w:rsidRPr="00AD3C07" w:rsidRDefault="001A7D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C07">
        <w:rPr>
          <w:rFonts w:ascii="Times New Roman" w:hAnsi="Times New Roman" w:cs="Times New Roman"/>
          <w:sz w:val="24"/>
          <w:szCs w:val="24"/>
        </w:rPr>
        <w:t>Jsou specifikovány u jednotlivých SO.</w:t>
      </w:r>
    </w:p>
    <w:p w:rsidR="007B4D86" w:rsidRPr="001225AF" w:rsidRDefault="007B4D8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B.2.8. Požárně bezpečnostní řešení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a) Rozdělení stavby a objektů do požárních úseků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Stavba není členěna do požárních úseků.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b) Výpočet požárního rizika a stanovení stupně požární bezpečnosti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Samotná stavba je bez požárního rizika.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c) Zhodnocení navržených stavebních konstrukcí a stavebních výrobků včetně požadavků na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zvýšení požární odolnosti stavebních konstrukcí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Samotná stavba je bez požárního rizika.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d) Zhodnocení evakuace osob včetně vyhodnocení únikových cest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Samotná stavba je bez požárního rizika.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 xml:space="preserve">e) Zhodnocení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odstupových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vzdáleností a vymezení požárně nebezpečného prostoru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Samotná stavba je bez požárního </w:t>
      </w:r>
      <w:r w:rsidR="002C5D06">
        <w:rPr>
          <w:rFonts w:ascii="Times New Roman" w:hAnsi="Times New Roman" w:cs="Times New Roman"/>
          <w:sz w:val="24"/>
          <w:szCs w:val="24"/>
        </w:rPr>
        <w:t>rizika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f) Zajištění potřebného množství požární vody, popřípadě jiného hasiva, včetně rozmístění vnitřních a vnějších odběrných míst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Samotná stavba je bez požárního rizika.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g) Zhodnocení možnosti provedení požárního zásahu (přístupové komunikace, zásahové cesty)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Samotná stavba je bez požárního rizika.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h) Zhodnocení technických a technologických zařízení stavby (rozvodná potrubí, vzduchotechnická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zařízení)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Samotná stavba je bez požárního rizika.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i) Posouzení požadavků na zabezpečení stavby požárně bezpečnostními zařízeními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Samotná stavba je bez požárního rizika.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j) Rozsah a způsob rozmístění výstražných a bezpečnostních značek a tabulek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Samotná stavba je bez požárního rizika.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B.2.9. Zásady hospodaření s energiemi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Kritéria tepelně technického hodnocení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Energetická náročnost stavby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c) Posouzení využití alternativních zdrojů energie.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B.2.10. Hygienické požadavky na stavby, požadavky na pracovní a komunální prostředí. Zásady řešení parametrů stavby a zásady řešení vlivu stavby na okolí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Řešení ochrany ovzduší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Vzhledem k charakteru stavby není žádných zvláštních podmínek.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Řešení ochrany proti hluku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Vzhledem k charakteru stavby není žádných zvláštních podmínek</w:t>
      </w:r>
      <w:r w:rsidR="00AB0498">
        <w:rPr>
          <w:rFonts w:ascii="Times New Roman" w:hAnsi="Times New Roman" w:cs="Times New Roman"/>
          <w:sz w:val="24"/>
          <w:szCs w:val="24"/>
        </w:rPr>
        <w:t xml:space="preserve"> (průtok vody v podzemních objektech)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B.2.11. Zásady ochrany stavby před negativními účinky vnějšího prostředí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Ochrana před pronikáním radonu z podloží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Vzhledem k charakteru stavby není zvláštních požadavků.</w:t>
      </w:r>
    </w:p>
    <w:p w:rsidR="0072411E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Ochrana před bludnými proudy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Vzhledem k charakteru stavby není zvláštních požadavků.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c) Ochrana před technickou seizmicitou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Vzhledem k charakteru stavby není zvláštních požadavků.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d) Ochrana před hlukem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Vzhledem k charakteru stavby není zvláštních požadavků.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e) Protipovodňová opatření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4EB2">
        <w:rPr>
          <w:rFonts w:ascii="Times New Roman" w:hAnsi="Times New Roman" w:cs="Times New Roman"/>
          <w:sz w:val="24"/>
          <w:szCs w:val="24"/>
        </w:rPr>
        <w:t>Stavba se nenachází v záplavovém území, protipovodňové opatření není řešeno.</w:t>
      </w:r>
    </w:p>
    <w:p w:rsidR="00ED2D47" w:rsidRDefault="00ED2D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B.3. Připojení na technickou infrastrukturu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Napojovací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místa technické infrastruktury, přeložky</w:t>
      </w:r>
    </w:p>
    <w:p w:rsidR="00195FE4" w:rsidRDefault="00195FE4" w:rsidP="00195FE4">
      <w:pPr>
        <w:pStyle w:val="Bezmezer"/>
        <w:spacing w:line="360" w:lineRule="auto"/>
        <w:rPr>
          <w:b/>
        </w:rPr>
      </w:pPr>
      <w:r w:rsidRPr="0042301A">
        <w:rPr>
          <w:b/>
        </w:rPr>
        <w:t>kanalizace</w:t>
      </w:r>
      <w:r w:rsidRPr="00CC33B6">
        <w:t xml:space="preserve"> –</w:t>
      </w:r>
      <w:r>
        <w:t xml:space="preserve"> jednotn</w:t>
      </w:r>
      <w:r w:rsidRPr="00CC33B6">
        <w:t xml:space="preserve">á kanalizace </w:t>
      </w:r>
      <w:r>
        <w:t>bude napojena na stávající jednotnou kanalizaci v místě kanalizační šachty Šst1.</w:t>
      </w:r>
    </w:p>
    <w:p w:rsidR="00195FE4" w:rsidRPr="00CC33B6" w:rsidRDefault="00195FE4" w:rsidP="00195FE4">
      <w:pPr>
        <w:pStyle w:val="Bezmezer"/>
        <w:spacing w:line="360" w:lineRule="auto"/>
      </w:pPr>
      <w:r w:rsidRPr="0042301A">
        <w:rPr>
          <w:b/>
        </w:rPr>
        <w:t>plyn</w:t>
      </w:r>
      <w:r w:rsidRPr="00CC33B6">
        <w:t xml:space="preserve"> – STL plynovod </w:t>
      </w:r>
      <w:r>
        <w:t>bude napojen na stávající STL plynovod</w:t>
      </w:r>
    </w:p>
    <w:p w:rsidR="00EF3A6A" w:rsidRDefault="00195FE4" w:rsidP="00195FE4">
      <w:pPr>
        <w:pStyle w:val="Bezmezer"/>
        <w:spacing w:line="360" w:lineRule="auto"/>
      </w:pPr>
      <w:r w:rsidRPr="0042301A">
        <w:rPr>
          <w:b/>
        </w:rPr>
        <w:t>kabel veřejného osvětlení</w:t>
      </w:r>
      <w:r>
        <w:t xml:space="preserve"> (VO) – bude napojen ze stávajícího sloupu VO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Připojovací rozměry, výkonové kapacity a délky</w:t>
      </w:r>
    </w:p>
    <w:p w:rsidR="00122994" w:rsidRPr="00460082" w:rsidRDefault="00122994" w:rsidP="00122994">
      <w:pPr>
        <w:pStyle w:val="Bezmezer"/>
        <w:spacing w:line="360" w:lineRule="auto"/>
      </w:pPr>
      <w:r w:rsidRPr="00460082">
        <w:t>Celková délka komunikac</w:t>
      </w:r>
      <w:r>
        <w:t>e</w:t>
      </w:r>
      <w:r w:rsidRPr="00460082">
        <w:tab/>
        <w:t xml:space="preserve">: </w:t>
      </w:r>
      <w:r>
        <w:t>28</w:t>
      </w:r>
      <w:r w:rsidRPr="00460082">
        <w:t>,</w:t>
      </w:r>
      <w:r>
        <w:t>75</w:t>
      </w:r>
      <w:r w:rsidRPr="00460082">
        <w:t xml:space="preserve"> m</w:t>
      </w:r>
    </w:p>
    <w:p w:rsidR="00122994" w:rsidRPr="00460082" w:rsidRDefault="00122994" w:rsidP="00122994">
      <w:pPr>
        <w:pStyle w:val="Bezmezer"/>
        <w:spacing w:line="360" w:lineRule="auto"/>
      </w:pPr>
      <w:r w:rsidRPr="00460082">
        <w:t>Celková plocha komunikac</w:t>
      </w:r>
      <w:r>
        <w:t>e</w:t>
      </w:r>
      <w:r w:rsidRPr="00460082">
        <w:tab/>
        <w:t>:</w:t>
      </w:r>
      <w:r w:rsidRPr="00650D6A">
        <w:t xml:space="preserve"> 185,4 </w:t>
      </w:r>
      <w:r w:rsidRPr="00460082">
        <w:t>m</w:t>
      </w:r>
      <w:r w:rsidRPr="00460082">
        <w:rPr>
          <w:vertAlign w:val="superscript"/>
        </w:rPr>
        <w:t>2</w:t>
      </w:r>
    </w:p>
    <w:p w:rsidR="00122994" w:rsidRDefault="00122994" w:rsidP="00122994">
      <w:pPr>
        <w:pStyle w:val="Bezmezer"/>
        <w:spacing w:line="360" w:lineRule="auto"/>
      </w:pPr>
      <w:r>
        <w:t>Šířka komunikace</w:t>
      </w:r>
      <w:r>
        <w:tab/>
      </w:r>
      <w:r>
        <w:tab/>
        <w:t>:     6,0 m</w:t>
      </w:r>
    </w:p>
    <w:p w:rsidR="00122994" w:rsidRPr="00543297" w:rsidRDefault="00122994" w:rsidP="00122994">
      <w:pPr>
        <w:pStyle w:val="Bezmezer"/>
        <w:spacing w:line="360" w:lineRule="auto"/>
      </w:pPr>
      <w:r w:rsidRPr="00332B52">
        <w:t xml:space="preserve">Délka </w:t>
      </w:r>
      <w:r>
        <w:t>jednotné</w:t>
      </w:r>
      <w:r w:rsidRPr="00332B52">
        <w:t xml:space="preserve"> kanalizace</w:t>
      </w:r>
      <w:r w:rsidRPr="00332B52">
        <w:tab/>
        <w:t xml:space="preserve">: </w:t>
      </w:r>
      <w:r>
        <w:t>19,1</w:t>
      </w:r>
      <w:r w:rsidRPr="00332B52">
        <w:t>0 m</w:t>
      </w:r>
    </w:p>
    <w:p w:rsidR="00122994" w:rsidRPr="00460082" w:rsidRDefault="00122994" w:rsidP="00122994">
      <w:pPr>
        <w:pStyle w:val="Bezmezer"/>
        <w:spacing w:line="360" w:lineRule="auto"/>
      </w:pPr>
      <w:r w:rsidRPr="00460082">
        <w:t>Počet kanalizačních šachet</w:t>
      </w:r>
      <w:r w:rsidRPr="00460082">
        <w:tab/>
        <w:t xml:space="preserve">: </w:t>
      </w:r>
      <w:r>
        <w:t>1</w:t>
      </w:r>
    </w:p>
    <w:p w:rsidR="00122994" w:rsidRPr="00592A74" w:rsidRDefault="00122994" w:rsidP="00122994">
      <w:pPr>
        <w:pStyle w:val="Bezmezer"/>
        <w:spacing w:line="360" w:lineRule="auto"/>
      </w:pPr>
      <w:r w:rsidRPr="0011329F">
        <w:t>Délka STL plynovodu</w:t>
      </w:r>
      <w:r w:rsidRPr="0011329F">
        <w:tab/>
        <w:t xml:space="preserve">: </w:t>
      </w:r>
      <w:r w:rsidRPr="00592A74">
        <w:t>28,00 m + přípojky 13,00 m</w:t>
      </w:r>
    </w:p>
    <w:p w:rsidR="00122994" w:rsidRPr="00322178" w:rsidRDefault="00122994" w:rsidP="00122994">
      <w:pPr>
        <w:pStyle w:val="Bezmezer"/>
        <w:spacing w:line="360" w:lineRule="auto"/>
      </w:pPr>
      <w:r w:rsidRPr="00460082">
        <w:t>Délka rozvodů VO</w:t>
      </w:r>
      <w:r w:rsidRPr="00460082">
        <w:tab/>
      </w:r>
      <w:r w:rsidRPr="00460082">
        <w:tab/>
        <w:t>:</w:t>
      </w:r>
      <w:r w:rsidRPr="00322178">
        <w:t xml:space="preserve"> 65,40 m</w:t>
      </w:r>
    </w:p>
    <w:p w:rsidR="00122994" w:rsidRPr="001F7DAF" w:rsidRDefault="00122994" w:rsidP="00122994">
      <w:pPr>
        <w:pStyle w:val="Bezmezer"/>
        <w:spacing w:line="360" w:lineRule="auto"/>
      </w:pPr>
      <w:r w:rsidRPr="001F7DAF">
        <w:t>Počet sloupů VO</w:t>
      </w:r>
      <w:r w:rsidRPr="001F7DAF">
        <w:tab/>
      </w:r>
      <w:r w:rsidRPr="001F7DAF">
        <w:tab/>
        <w:t xml:space="preserve">: </w:t>
      </w:r>
      <w:r>
        <w:t>1</w:t>
      </w:r>
    </w:p>
    <w:p w:rsidR="00EF3A6A" w:rsidRDefault="00122994" w:rsidP="00122994">
      <w:pPr>
        <w:pStyle w:val="Bezmezer"/>
        <w:spacing w:line="360" w:lineRule="auto"/>
      </w:pPr>
      <w:r w:rsidRPr="001F7DAF">
        <w:t>Počet osvětlovacích těles</w:t>
      </w:r>
      <w:r>
        <w:tab/>
      </w:r>
      <w:r w:rsidRPr="001F7DAF">
        <w:t xml:space="preserve">: </w:t>
      </w:r>
      <w:r>
        <w:t>1</w:t>
      </w:r>
    </w:p>
    <w:p w:rsidR="0033236A" w:rsidRDefault="0033236A" w:rsidP="00701A18">
      <w:pPr>
        <w:pStyle w:val="Bezmezer"/>
        <w:spacing w:line="360" w:lineRule="auto"/>
      </w:pPr>
    </w:p>
    <w:p w:rsidR="00EF3A6A" w:rsidRPr="005A62C1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B.4. Dopravní řešení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Popis dopravního řešení</w:t>
      </w:r>
    </w:p>
    <w:p w:rsidR="00EF3A6A" w:rsidRPr="00A026DA" w:rsidRDefault="00EF3A6A" w:rsidP="00A026DA">
      <w:pPr>
        <w:pStyle w:val="Bezmezer"/>
        <w:spacing w:line="360" w:lineRule="auto"/>
      </w:pPr>
      <w:r w:rsidRPr="00A026DA">
        <w:tab/>
      </w:r>
      <w:r w:rsidR="00A026DA" w:rsidRPr="00A026DA"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Napojení území na stávající dopravní infrastrukturu</w:t>
      </w:r>
    </w:p>
    <w:p w:rsidR="00EF3A6A" w:rsidRPr="00056D53" w:rsidRDefault="00701A18" w:rsidP="00A026DA">
      <w:pPr>
        <w:pStyle w:val="Bezmezer"/>
        <w:spacing w:line="360" w:lineRule="auto"/>
      </w:pPr>
      <w:r>
        <w:tab/>
      </w:r>
      <w:r w:rsidR="00A026DA">
        <w:t>Navržená komunikace (</w:t>
      </w:r>
      <w:r w:rsidR="00B97595">
        <w:t>SO 01-SO 100</w:t>
      </w:r>
      <w:r w:rsidR="00A026DA">
        <w:t>) pro příjezd k novým objektům bude napojena na stávající místní komunikaci.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c) Doprava v klidu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d) Pěší a cyklistické stezky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B97595" w:rsidRDefault="00B9759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B.5. Řešení vegetace a souvisejících terénních úprav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Terénní úpravy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Použité vegetační prvky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c) Biotechnická opatření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obsazení</w:t>
      </w:r>
      <w:r w:rsidR="00701A18">
        <w:rPr>
          <w:rFonts w:ascii="Times New Roman" w:hAnsi="Times New Roman" w:cs="Times New Roman"/>
          <w:sz w:val="24"/>
          <w:szCs w:val="24"/>
        </w:rPr>
        <w:t>.</w:t>
      </w:r>
    </w:p>
    <w:p w:rsidR="00B97595" w:rsidRDefault="00B9759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B.6. Popis vlivů stavby na životní prostředí a jeho ochrana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Vliv na životní prostředí – ovzduší, hluk, voda, odpady a půda</w:t>
      </w:r>
    </w:p>
    <w:p w:rsidR="00D664E2" w:rsidRDefault="00EF3A6A" w:rsidP="00D664E2">
      <w:pPr>
        <w:pStyle w:val="Bezmezer"/>
        <w:spacing w:line="360" w:lineRule="auto"/>
      </w:pPr>
      <w:r>
        <w:tab/>
        <w:t xml:space="preserve">a.1.) </w:t>
      </w:r>
      <w:r w:rsidR="00D664E2">
        <w:t xml:space="preserve">Vlivem provádění stavebních prací na ZTV dojde ke krátkodobému zhoršení životního prostředí - zvýšení hlučnosti a prašnosti vlivem činnosti stavebních mechanismů. </w:t>
      </w:r>
    </w:p>
    <w:p w:rsidR="00D664E2" w:rsidRDefault="00D664E2" w:rsidP="00D664E2">
      <w:pPr>
        <w:pStyle w:val="Bezmezer"/>
        <w:spacing w:line="360" w:lineRule="auto"/>
      </w:pPr>
      <w:r>
        <w:t>Tyto jevy je nutno ze strany dodavatele stavby maximálně eliminovat.</w:t>
      </w:r>
    </w:p>
    <w:p w:rsidR="00EF3A6A" w:rsidRDefault="00D664E2" w:rsidP="00D664E2">
      <w:pPr>
        <w:pStyle w:val="Bezmezer"/>
        <w:spacing w:line="360" w:lineRule="auto"/>
      </w:pPr>
      <w:r>
        <w:rPr>
          <w:b/>
          <w:bCs/>
        </w:rPr>
        <w:t>Stroje na stavbě budou vybaveny ekologickými PHM i náplněmi.</w:t>
      </w:r>
    </w:p>
    <w:p w:rsidR="00D664E2" w:rsidRDefault="00D664E2" w:rsidP="00701A18">
      <w:pPr>
        <w:pStyle w:val="Bezmezer"/>
        <w:spacing w:line="360" w:lineRule="auto"/>
      </w:pPr>
    </w:p>
    <w:p w:rsidR="00D664E2" w:rsidRDefault="00EF3A6A" w:rsidP="00D664E2">
      <w:pPr>
        <w:pStyle w:val="Bezmezer"/>
        <w:spacing w:line="360" w:lineRule="auto"/>
      </w:pPr>
      <w:r>
        <w:tab/>
        <w:t xml:space="preserve">a.2.1.) </w:t>
      </w:r>
      <w:r w:rsidR="00D664E2">
        <w:t xml:space="preserve">V důsledku prováděné stavby dojde ke vzniku odpadů. S těmito odpady bude nakládáno v souladu ze zákonem č. 185/2001 </w:t>
      </w:r>
      <w:proofErr w:type="spellStart"/>
      <w:r w:rsidR="00D664E2">
        <w:t>Sb</w:t>
      </w:r>
      <w:proofErr w:type="spellEnd"/>
      <w:r w:rsidR="00D664E2">
        <w:t xml:space="preserve"> ve znění pozdějších předpisů. Odpady budou odstraněny dodavatelem stavby. Zatřídění (dle přílohy </w:t>
      </w:r>
      <w:proofErr w:type="spellStart"/>
      <w:r w:rsidR="00D664E2">
        <w:t>vyhl</w:t>
      </w:r>
      <w:proofErr w:type="spellEnd"/>
      <w:r w:rsidR="00D664E2">
        <w:t>. 93/2016) a způsob likvidace odpadů, které lze předpokládat:</w:t>
      </w:r>
    </w:p>
    <w:p w:rsidR="00D664E2" w:rsidRDefault="00D664E2" w:rsidP="00D664E2">
      <w:pPr>
        <w:pStyle w:val="Bezmezer"/>
        <w:spacing w:line="360" w:lineRule="auto"/>
      </w:pPr>
      <w:r>
        <w:rPr>
          <w:b/>
          <w:bCs/>
          <w:u w:val="single"/>
        </w:rPr>
        <w:t>název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kód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proofErr w:type="spellStart"/>
      <w:r>
        <w:rPr>
          <w:b/>
          <w:bCs/>
          <w:u w:val="single"/>
        </w:rPr>
        <w:t>předpokl</w:t>
      </w:r>
      <w:proofErr w:type="spellEnd"/>
      <w:r>
        <w:rPr>
          <w:b/>
          <w:bCs/>
          <w:u w:val="single"/>
        </w:rPr>
        <w:t>. množství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způsob likvidace</w:t>
      </w:r>
    </w:p>
    <w:p w:rsidR="00B97595" w:rsidRPr="00B97595" w:rsidRDefault="00B97595" w:rsidP="00B97595">
      <w:pPr>
        <w:pStyle w:val="Bezmezer"/>
        <w:spacing w:line="360" w:lineRule="auto"/>
      </w:pPr>
      <w:r w:rsidRPr="00B97595">
        <w:t>zemina a kamení</w:t>
      </w:r>
      <w:r w:rsidRPr="00B97595">
        <w:tab/>
        <w:t>170504</w:t>
      </w:r>
      <w:r w:rsidRPr="00B97595">
        <w:tab/>
      </w:r>
      <w:r w:rsidRPr="00B97595">
        <w:tab/>
        <w:t>61,0 m</w:t>
      </w:r>
      <w:r w:rsidRPr="00B97595">
        <w:rPr>
          <w:vertAlign w:val="superscript"/>
        </w:rPr>
        <w:t>3</w:t>
      </w:r>
      <w:r w:rsidRPr="00B97595">
        <w:tab/>
      </w:r>
      <w:r w:rsidRPr="00B97595">
        <w:tab/>
        <w:t>odvoz na skládku</w:t>
      </w:r>
    </w:p>
    <w:p w:rsidR="00D664E2" w:rsidRPr="007E2165" w:rsidRDefault="00B97595" w:rsidP="00B97595">
      <w:pPr>
        <w:pStyle w:val="Bezmezer"/>
        <w:spacing w:line="360" w:lineRule="auto"/>
      </w:pPr>
      <w:r w:rsidRPr="00170141">
        <w:t>asfalt</w:t>
      </w:r>
      <w:r w:rsidRPr="00170141">
        <w:tab/>
      </w:r>
      <w:r w:rsidRPr="00170141">
        <w:tab/>
      </w:r>
      <w:r w:rsidRPr="00170141">
        <w:tab/>
        <w:t>170302</w:t>
      </w:r>
      <w:r w:rsidRPr="00170141">
        <w:tab/>
      </w:r>
      <w:r>
        <w:tab/>
        <w:t>3,83 m</w:t>
      </w:r>
      <w:r w:rsidRPr="002C42C2">
        <w:rPr>
          <w:vertAlign w:val="superscript"/>
        </w:rPr>
        <w:t>3</w:t>
      </w:r>
      <w:r w:rsidRPr="00170141">
        <w:tab/>
      </w:r>
      <w:r>
        <w:tab/>
      </w:r>
      <w:r w:rsidRPr="00170141">
        <w:t>odvoz a recyklace</w:t>
      </w:r>
    </w:p>
    <w:p w:rsidR="00D664E2" w:rsidRDefault="00D664E2" w:rsidP="00D664E2">
      <w:pPr>
        <w:pStyle w:val="Bezmezer"/>
        <w:spacing w:line="360" w:lineRule="auto"/>
      </w:pPr>
    </w:p>
    <w:p w:rsidR="00EF3A6A" w:rsidRDefault="00D664E2" w:rsidP="00D664E2">
      <w:pPr>
        <w:pStyle w:val="Bezmezer"/>
        <w:spacing w:line="360" w:lineRule="auto"/>
      </w:pPr>
      <w:r>
        <w:t xml:space="preserve">Dodavatel povede o odpadech vzniklých při realizaci stavebních prací jednoduchou evidenci, kde bude uvedeno skutečné množství vzniklých odpadů a způsob jejich likvidace. Tato evidence bude sloužit pro kontrolní činnost </w:t>
      </w:r>
      <w:proofErr w:type="spellStart"/>
      <w:r>
        <w:t>MěÚ</w:t>
      </w:r>
      <w:proofErr w:type="spellEnd"/>
      <w:r>
        <w:t xml:space="preserve"> </w:t>
      </w:r>
      <w:proofErr w:type="spellStart"/>
      <w:r>
        <w:t>Dačice</w:t>
      </w:r>
      <w:proofErr w:type="spellEnd"/>
      <w:r>
        <w:t xml:space="preserve"> – odboru životního prostředí a České inspekce životního prostředí České Budějovice.</w:t>
      </w:r>
    </w:p>
    <w:p w:rsidR="00D664E2" w:rsidRDefault="00D664E2" w:rsidP="00701A18">
      <w:pPr>
        <w:pStyle w:val="Bezmezer"/>
        <w:spacing w:line="360" w:lineRule="auto"/>
      </w:pPr>
    </w:p>
    <w:p w:rsidR="00EF3A6A" w:rsidRDefault="00EF3A6A" w:rsidP="00701A18">
      <w:pPr>
        <w:pStyle w:val="Bezmezer"/>
        <w:spacing w:line="360" w:lineRule="auto"/>
      </w:pPr>
      <w:r>
        <w:tab/>
        <w:t xml:space="preserve">a.2.2.) </w:t>
      </w:r>
      <w:r w:rsidR="00701A18">
        <w:t>Stavba nebude po svém uvedení do provozu produkovat žádný odpad</w:t>
      </w:r>
      <w:r w:rsidR="00D664E2">
        <w:t>.</w:t>
      </w:r>
    </w:p>
    <w:p w:rsidR="00404B7C" w:rsidRPr="00AD3C07" w:rsidRDefault="00404B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Vliv na přírodu a krajinu, zachování ekologických funkcí a vazeb v krajině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B7C">
        <w:rPr>
          <w:rFonts w:ascii="Times New Roman" w:hAnsi="Times New Roman" w:cs="Times New Roman"/>
          <w:sz w:val="24"/>
          <w:szCs w:val="24"/>
        </w:rPr>
        <w:tab/>
      </w:r>
      <w:r w:rsidR="00404B7C" w:rsidRPr="00404B7C">
        <w:rPr>
          <w:rFonts w:ascii="Times New Roman" w:hAnsi="Times New Roman" w:cs="Times New Roman"/>
          <w:sz w:val="24"/>
          <w:szCs w:val="24"/>
        </w:rPr>
        <w:t>V zájmovém území nedojde ke kácení vzrostlé zeleně.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c) Vliv na soustavu chráněných území Natura 2000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požadavku.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d) Návrh zohlednění podmínek ze závěrů zjišťovacího řízení nebo stanoviska EIA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požadavku.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e) Navrhovaná ochranná a bezpečnostní pásma, rozsah omezení a podmínky ochrany podle jiných právních předpisů</w:t>
      </w:r>
    </w:p>
    <w:p w:rsidR="00D664E2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požadavku</w:t>
      </w:r>
      <w:r w:rsidR="00D664E2">
        <w:rPr>
          <w:rFonts w:ascii="Times New Roman" w:hAnsi="Times New Roman" w:cs="Times New Roman"/>
          <w:sz w:val="24"/>
          <w:szCs w:val="24"/>
        </w:rPr>
        <w:t>.</w:t>
      </w:r>
    </w:p>
    <w:p w:rsidR="00D664E2" w:rsidRDefault="00D664E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B.7. Ochrana obyvatelstva</w:t>
      </w:r>
    </w:p>
    <w:p w:rsidR="00EF3A6A" w:rsidRDefault="00EF3A6A" w:rsidP="00404B7C">
      <w:pPr>
        <w:pStyle w:val="Bezmezer"/>
        <w:spacing w:line="360" w:lineRule="auto"/>
      </w:pPr>
      <w:r>
        <w:rPr>
          <w:b/>
          <w:bCs/>
        </w:rPr>
        <w:tab/>
      </w:r>
      <w:r w:rsidR="00404B7C">
        <w:t>K ohrožení obyvatelstva stavbou nedojde.</w:t>
      </w:r>
    </w:p>
    <w:p w:rsidR="007109D5" w:rsidRDefault="007109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B.8. Zásady organizace výstavby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a) Potřeby a spotřeby rozhodujících médií a hmot, jejich zajištění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Elektrická energie pro staveniště bude zajištěna z mobilní elektrocentrály. Voda pro stavební účely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stavební materiály a hmoty budou dováženy.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b) Odvodnění staveniště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Plocha staveniště není odvodněna.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c) Napojení staveniště na stávající dopravní a technickou infrastrukturu</w:t>
      </w:r>
    </w:p>
    <w:p w:rsidR="00EF3A6A" w:rsidRPr="00480EC9" w:rsidRDefault="00EF3A6A" w:rsidP="001C7421">
      <w:pPr>
        <w:pStyle w:val="Bezmezer"/>
        <w:spacing w:line="360" w:lineRule="auto"/>
      </w:pPr>
      <w:r w:rsidRPr="00480EC9">
        <w:rPr>
          <w:color w:val="000000"/>
        </w:rPr>
        <w:tab/>
      </w:r>
      <w:r w:rsidR="00D664E2">
        <w:t>Přístup na stavební pozemky po dobu výstavby je z místní komunikace a dále z přilehlých pozemků. Voda pro stavbu vč. betonové směsi bude dovážena, elektrická energie bude zajištěna z mobilní elektrocentrály.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d) Vliv provádění stavby na okolní stavby a pozemky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Stavba nebude mít vliv na okolní stavby ani na okolní pozemky.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e) Ochrana okolí staveniště a požadavky na související asanace, demolice, kácení dřevin</w:t>
      </w:r>
    </w:p>
    <w:p w:rsidR="00EF3A6A" w:rsidRPr="00D664E2" w:rsidRDefault="00EF3A6A" w:rsidP="00D664E2">
      <w:pPr>
        <w:pStyle w:val="Bezmezer"/>
        <w:spacing w:line="360" w:lineRule="auto"/>
      </w:pPr>
      <w:r w:rsidRPr="00D664E2">
        <w:tab/>
      </w:r>
      <w:r w:rsidR="00D664E2" w:rsidRPr="00D664E2">
        <w:t>Stavba nevyžaduje žádné stavební opatření současné zástavby. V zájmovém území nedojde ke kácení vzrostlé zeleně.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f) Maximální zábory pro staveniště (dočasné / trvalé)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Stavba bude prováděna pouze na dotčených pozemcích.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g) Maximální produkovaná množství a druhy odpadů a emisí při výstavbě, jejich likvidace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Vzhledem k velikosti stavby není specifikováno maximální produkované množství odpadů.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h) Bilance zemních prací, požadavky na přísun nebo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deponie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zemin</w:t>
      </w:r>
    </w:p>
    <w:p w:rsidR="00BE24F3" w:rsidRPr="00DF1544" w:rsidRDefault="00EF3A6A" w:rsidP="00BE24F3">
      <w:pPr>
        <w:pStyle w:val="Bezmezer"/>
        <w:spacing w:line="360" w:lineRule="auto"/>
      </w:pPr>
      <w:r w:rsidRPr="00FC4740">
        <w:rPr>
          <w:color w:val="000000"/>
        </w:rPr>
        <w:tab/>
      </w:r>
      <w:r w:rsidR="00BE24F3" w:rsidRPr="00AD5160">
        <w:t>Před vlastními zemními pracemi bude provedeno sejmutí ornice z plochy komunikace</w:t>
      </w:r>
      <w:r w:rsidR="00BE24F3">
        <w:t xml:space="preserve"> (SO 01-</w:t>
      </w:r>
      <w:r w:rsidR="00AA4F55">
        <w:t>SO 100</w:t>
      </w:r>
      <w:r w:rsidR="00BE24F3">
        <w:t>)</w:t>
      </w:r>
      <w:r w:rsidR="00BE24F3" w:rsidRPr="00AD5160">
        <w:t xml:space="preserve"> v </w:t>
      </w:r>
      <w:proofErr w:type="spellStart"/>
      <w:r w:rsidR="00BE24F3" w:rsidRPr="00AD5160">
        <w:t>tl</w:t>
      </w:r>
      <w:proofErr w:type="spellEnd"/>
      <w:r w:rsidR="00BE24F3" w:rsidRPr="00AD5160">
        <w:t>.</w:t>
      </w:r>
      <w:r w:rsidR="00BE24F3" w:rsidRPr="00B464F7">
        <w:t xml:space="preserve"> 0,3 m</w:t>
      </w:r>
      <w:r w:rsidR="00BE24F3" w:rsidRPr="00AD5160">
        <w:t>, tj. v celkovém množství</w:t>
      </w:r>
      <w:r w:rsidR="00BE24F3" w:rsidRPr="00B464F7">
        <w:t xml:space="preserve"> 61,35 </w:t>
      </w:r>
      <w:r w:rsidR="00BE24F3" w:rsidRPr="00AB6626">
        <w:t>m</w:t>
      </w:r>
      <w:r w:rsidR="00BE24F3" w:rsidRPr="00AB6626">
        <w:rPr>
          <w:position w:val="6"/>
          <w:vertAlign w:val="superscript"/>
        </w:rPr>
        <w:t>3</w:t>
      </w:r>
      <w:r w:rsidR="00BE24F3" w:rsidRPr="00AB6626">
        <w:t>.</w:t>
      </w:r>
      <w:r w:rsidR="00BE24F3" w:rsidRPr="00A70C44">
        <w:t xml:space="preserve"> Pro </w:t>
      </w:r>
      <w:proofErr w:type="spellStart"/>
      <w:r w:rsidR="00BE24F3" w:rsidRPr="00A70C44">
        <w:t>ohumusování</w:t>
      </w:r>
      <w:proofErr w:type="spellEnd"/>
      <w:r w:rsidR="00BE24F3" w:rsidRPr="00A70C44">
        <w:t xml:space="preserve"> upraveného terénu kolem komunikace v </w:t>
      </w:r>
      <w:proofErr w:type="spellStart"/>
      <w:r w:rsidR="00BE24F3" w:rsidRPr="00A70C44">
        <w:t>tl</w:t>
      </w:r>
      <w:proofErr w:type="spellEnd"/>
      <w:r w:rsidR="00BE24F3" w:rsidRPr="00A70C44">
        <w:t>.</w:t>
      </w:r>
      <w:r w:rsidR="00BE24F3" w:rsidRPr="00B464F7">
        <w:t xml:space="preserve"> 0,15 m bude využito 10,0 m</w:t>
      </w:r>
      <w:r w:rsidR="00BE24F3" w:rsidRPr="00B464F7">
        <w:rPr>
          <w:vertAlign w:val="superscript"/>
        </w:rPr>
        <w:t>3</w:t>
      </w:r>
      <w:r w:rsidR="00BE24F3" w:rsidRPr="00B464F7">
        <w:t xml:space="preserve"> </w:t>
      </w:r>
      <w:r w:rsidR="00BE24F3" w:rsidRPr="00AB6626">
        <w:t>ornice. Zbývající množství</w:t>
      </w:r>
      <w:r w:rsidR="00BE24F3" w:rsidRPr="00A70C44">
        <w:t xml:space="preserve"> </w:t>
      </w:r>
      <w:r w:rsidR="00BE24F3" w:rsidRPr="00B464F7">
        <w:t>51,35 m</w:t>
      </w:r>
      <w:r w:rsidR="00BE24F3" w:rsidRPr="00B464F7">
        <w:rPr>
          <w:vertAlign w:val="superscript"/>
        </w:rPr>
        <w:t xml:space="preserve">3 </w:t>
      </w:r>
      <w:r w:rsidR="00BE24F3">
        <w:t xml:space="preserve">se předpokládá, že </w:t>
      </w:r>
      <w:r w:rsidR="00BE24F3" w:rsidRPr="00AB6626">
        <w:t xml:space="preserve">bude </w:t>
      </w:r>
      <w:r w:rsidR="00BE24F3" w:rsidRPr="00DF1544">
        <w:t>použito investorem dle jeho potřeb.</w:t>
      </w:r>
    </w:p>
    <w:p w:rsidR="00DE24C0" w:rsidRDefault="00AA4F55" w:rsidP="00BE24F3">
      <w:pPr>
        <w:pStyle w:val="Bezmezer"/>
        <w:spacing w:line="360" w:lineRule="auto"/>
      </w:pPr>
      <w:r w:rsidRPr="00B464F7">
        <w:t xml:space="preserve">Odtěžení zeminy z výkopů bude provedeno v celé trase kanalizace, plynovodu a kabelu VO, zemina bude deponována dle požadavku investora, bude použita pro zpětný zásyp rýhy, případný přebytek bude </w:t>
      </w:r>
      <w:r>
        <w:t>odvezen na skládku</w:t>
      </w:r>
      <w:r w:rsidRPr="00B464F7">
        <w:t>.</w:t>
      </w:r>
    </w:p>
    <w:p w:rsidR="005F4397" w:rsidRDefault="005F4397" w:rsidP="00BE24F3">
      <w:pPr>
        <w:pStyle w:val="Bezmezer"/>
        <w:spacing w:line="360" w:lineRule="auto"/>
      </w:pPr>
    </w:p>
    <w:p w:rsidR="00EF3A6A" w:rsidRDefault="00EF3A6A" w:rsidP="00DE24C0">
      <w:pPr>
        <w:pStyle w:val="Prosttext"/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>i) Ochrana životního prostředí při výstavbě</w:t>
      </w:r>
    </w:p>
    <w:p w:rsidR="00EF3A6A" w:rsidRDefault="00EF3A6A">
      <w:pPr>
        <w:pStyle w:val="Textpsmene"/>
        <w:tabs>
          <w:tab w:val="clear" w:pos="0"/>
        </w:tabs>
        <w:spacing w:line="360" w:lineRule="auto"/>
      </w:pPr>
      <w:r>
        <w:tab/>
        <w:t>Negativní účinky stavby na zdraví a na životní prostředí se nepředpokládají.</w:t>
      </w:r>
    </w:p>
    <w:p w:rsidR="00EF3A6A" w:rsidRDefault="00EF3A6A">
      <w:pPr>
        <w:pStyle w:val="Zkladntext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Z hlediska negativních vlivů na životní prostředí se uplatní především zvýšená prašnost a hlučnost. Je nutno tyto negativní důsledky minimalizovat.</w:t>
      </w:r>
    </w:p>
    <w:p w:rsidR="00EF3A6A" w:rsidRDefault="00EF3A6A">
      <w:pPr>
        <w:pStyle w:val="Zkladntext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Dodavatel stavebních prací musí dbát především na ochranu čistoty vody, tj.</w:t>
      </w:r>
      <w:r w:rsidR="0096153D">
        <w:rPr>
          <w:sz w:val="24"/>
          <w:szCs w:val="24"/>
        </w:rPr>
        <w:t xml:space="preserve"> </w:t>
      </w:r>
      <w:r w:rsidR="003D129D">
        <w:rPr>
          <w:sz w:val="24"/>
          <w:szCs w:val="24"/>
        </w:rPr>
        <w:t>a</w:t>
      </w:r>
      <w:r>
        <w:rPr>
          <w:sz w:val="24"/>
          <w:szCs w:val="24"/>
        </w:rPr>
        <w:t>by nedocházelo k únikům olejů a pohonných hmot z mechanizace. Vozidla musí být před vjezdem na komunikac</w:t>
      </w:r>
      <w:r w:rsidR="00153E99">
        <w:rPr>
          <w:sz w:val="24"/>
          <w:szCs w:val="24"/>
        </w:rPr>
        <w:t>e</w:t>
      </w:r>
      <w:r>
        <w:rPr>
          <w:sz w:val="24"/>
          <w:szCs w:val="24"/>
        </w:rPr>
        <w:t xml:space="preserve"> očištěny, bez použití chemikálií.</w:t>
      </w:r>
    </w:p>
    <w:p w:rsidR="00EF3A6A" w:rsidRDefault="00EF3A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Stavba nevyžaduje mimořádných opatření z hlediska péče o životní prostředí. Terén po dokončení stavby je potřeba uvést do původního stavu.</w:t>
      </w:r>
    </w:p>
    <w:p w:rsidR="00EF3A6A" w:rsidRDefault="00EF3A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nutné zajistit bezpečnost provádějících pracovníků vhodným označením hranice </w:t>
      </w:r>
      <w:r w:rsidR="002C5D06">
        <w:rPr>
          <w:rFonts w:ascii="Times New Roman" w:hAnsi="Times New Roman" w:cs="Times New Roman"/>
          <w:sz w:val="24"/>
          <w:szCs w:val="24"/>
        </w:rPr>
        <w:t>stavby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3A6A" w:rsidRDefault="00EF3A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stavbě a při jejím následném provozování a údržbě je nutné řídit se a dodržovat související ČSN, předpisy a nařízení, jakož i dbát na řádně provedená ponaučení a vyškolení pracovníků obsluhy a údržby.</w:t>
      </w:r>
    </w:p>
    <w:p w:rsidR="00EF3A6A" w:rsidRDefault="00EF3A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Kromě dodržení podmínky o provozních náplních použité mechanizace není žádných dalších podmiňujících podmínek.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j) Zásady bezpečnosti a ochrany zdraví při práci na staveništi, posouzení potřeby koordinátora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bezpečnosti a ochrany zdraví při práci podle jiných právních předpisů</w:t>
      </w:r>
    </w:p>
    <w:p w:rsidR="00EF3A6A" w:rsidRDefault="00EF3A6A">
      <w:pPr>
        <w:widowControl w:val="0"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>Veškeré práce budou provedeny v souladu s příslušnými normami a zákony platnými pro vodní hospodářství a vodní díla. Při provádění zemních prací musí být dodržovány veškeré bezpečnostní zásady dle platných předpisů a ČSN.</w:t>
      </w:r>
    </w:p>
    <w:p w:rsidR="00EF3A6A" w:rsidRDefault="00EF3A6A">
      <w:pPr>
        <w:widowControl w:val="0"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Je nutné zajistit bezpečnost provádějících pracovníků, i osob náhodně procházejících po staveništi vhodným označením hranice stavby.</w:t>
      </w:r>
    </w:p>
    <w:p w:rsidR="00EF3A6A" w:rsidRDefault="00EF3A6A">
      <w:pPr>
        <w:widowControl w:val="0"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Při realizaci stavby je nutné řídit se a dodržovat související ČSN, předpisy a nařízení, jakož i dbát na řádně provedená ponaučení a vyškolení pracovníků na stavbě a obsluhy mechanizace a strojů.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k) Úpravy pro bezbariérové užívání výstavbou dotčených staveb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Stavba nevyžaduje žádné úpravy, pohyb osob s omezenou schopností pohybu a orientace se nepředpokládá.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l) Zásady pro dopravně inženýrské opatření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Bez požadavku.</w:t>
      </w:r>
    </w:p>
    <w:p w:rsidR="00EF3A6A" w:rsidRDefault="00EF3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m) Stanovení speciálních podmínek pro provádění stavby</w:t>
      </w:r>
    </w:p>
    <w:p w:rsidR="00EF3A6A" w:rsidRPr="00406756" w:rsidRDefault="00EF3A6A" w:rsidP="003D129D">
      <w:pPr>
        <w:pStyle w:val="Bezmezer"/>
        <w:spacing w:line="360" w:lineRule="auto"/>
      </w:pPr>
      <w:r w:rsidRPr="00406756">
        <w:tab/>
      </w:r>
      <w:r w:rsidR="00406756" w:rsidRPr="00406756">
        <w:rPr>
          <w:bCs/>
        </w:rPr>
        <w:t>Stavba svým charakterem nevyžaduje stanovení speciálních podmínek pro provádění stavby.</w:t>
      </w:r>
    </w:p>
    <w:p w:rsidR="00EF3A6A" w:rsidRDefault="00EF3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n) Postup výstavby, rozhodující dílčí termíny</w:t>
      </w:r>
    </w:p>
    <w:p w:rsidR="003D129D" w:rsidRPr="00A92AF5" w:rsidRDefault="003D129D" w:rsidP="003D129D">
      <w:pPr>
        <w:pStyle w:val="Bezmezer"/>
        <w:spacing w:line="360" w:lineRule="auto"/>
      </w:pPr>
      <w:r>
        <w:t xml:space="preserve">Předpokládané zahájení výstavby : </w:t>
      </w:r>
      <w:r>
        <w:tab/>
      </w:r>
      <w:r>
        <w:tab/>
      </w:r>
      <w:bookmarkStart w:id="0" w:name="_GoBack"/>
      <w:r w:rsidR="00406756">
        <w:t>říjen</w:t>
      </w:r>
      <w:r w:rsidRPr="00A92AF5">
        <w:t xml:space="preserve"> 2017</w:t>
      </w:r>
    </w:p>
    <w:bookmarkEnd w:id="0"/>
    <w:p w:rsidR="002C5D06" w:rsidRDefault="003D129D" w:rsidP="005F4397">
      <w:pPr>
        <w:pStyle w:val="Bezmezer"/>
        <w:spacing w:line="360" w:lineRule="auto"/>
        <w:rPr>
          <w:u w:val="single"/>
        </w:rPr>
      </w:pPr>
      <w:r w:rsidRPr="001E1B7B">
        <w:t>Předpokládané ukončení výstavby :</w:t>
      </w:r>
      <w:r w:rsidRPr="001E1B7B">
        <w:tab/>
      </w:r>
      <w:r w:rsidRPr="001E1B7B">
        <w:tab/>
      </w:r>
      <w:r w:rsidR="00406756">
        <w:t>červen</w:t>
      </w:r>
      <w:r>
        <w:t xml:space="preserve"> 2018</w:t>
      </w:r>
    </w:p>
    <w:sectPr w:rsidR="002C5D06" w:rsidSect="00EF3A6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95BB4"/>
    <w:multiLevelType w:val="hybridMultilevel"/>
    <w:tmpl w:val="2FBA44B8"/>
    <w:lvl w:ilvl="0" w:tplc="E2124D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72305C28"/>
    <w:multiLevelType w:val="hybridMultilevel"/>
    <w:tmpl w:val="B0BC9E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3A6A"/>
    <w:rsid w:val="000067DC"/>
    <w:rsid w:val="00056D53"/>
    <w:rsid w:val="00077A22"/>
    <w:rsid w:val="00094EB2"/>
    <w:rsid w:val="000C556F"/>
    <w:rsid w:val="000D20DF"/>
    <w:rsid w:val="000D282C"/>
    <w:rsid w:val="000D2C84"/>
    <w:rsid w:val="000D5B3B"/>
    <w:rsid w:val="000E0F8F"/>
    <w:rsid w:val="000F10AF"/>
    <w:rsid w:val="000F3949"/>
    <w:rsid w:val="0011167D"/>
    <w:rsid w:val="00120D4B"/>
    <w:rsid w:val="001225AF"/>
    <w:rsid w:val="00122994"/>
    <w:rsid w:val="00131E50"/>
    <w:rsid w:val="00134588"/>
    <w:rsid w:val="001401A6"/>
    <w:rsid w:val="001505C9"/>
    <w:rsid w:val="00153780"/>
    <w:rsid w:val="00153E99"/>
    <w:rsid w:val="00161DB5"/>
    <w:rsid w:val="00183996"/>
    <w:rsid w:val="00183C25"/>
    <w:rsid w:val="00195FE4"/>
    <w:rsid w:val="001A7DA8"/>
    <w:rsid w:val="001B6C76"/>
    <w:rsid w:val="001B73F2"/>
    <w:rsid w:val="001C7421"/>
    <w:rsid w:val="001D0FCD"/>
    <w:rsid w:val="001D4F14"/>
    <w:rsid w:val="001F5E1F"/>
    <w:rsid w:val="001F6374"/>
    <w:rsid w:val="00210C09"/>
    <w:rsid w:val="00220EE6"/>
    <w:rsid w:val="00221111"/>
    <w:rsid w:val="00235769"/>
    <w:rsid w:val="0026106A"/>
    <w:rsid w:val="00274CA4"/>
    <w:rsid w:val="002865EA"/>
    <w:rsid w:val="00286ECB"/>
    <w:rsid w:val="002874DA"/>
    <w:rsid w:val="002B34B9"/>
    <w:rsid w:val="002B7E61"/>
    <w:rsid w:val="002C5D06"/>
    <w:rsid w:val="002D3CD6"/>
    <w:rsid w:val="002D447F"/>
    <w:rsid w:val="002D6138"/>
    <w:rsid w:val="00310433"/>
    <w:rsid w:val="0033236A"/>
    <w:rsid w:val="003407D0"/>
    <w:rsid w:val="00352CD1"/>
    <w:rsid w:val="003550C3"/>
    <w:rsid w:val="00356DBC"/>
    <w:rsid w:val="00372549"/>
    <w:rsid w:val="003834BF"/>
    <w:rsid w:val="00386593"/>
    <w:rsid w:val="003A6013"/>
    <w:rsid w:val="003A7322"/>
    <w:rsid w:val="003C2ABD"/>
    <w:rsid w:val="003D129D"/>
    <w:rsid w:val="003E77C7"/>
    <w:rsid w:val="00404B7C"/>
    <w:rsid w:val="00406756"/>
    <w:rsid w:val="004070EF"/>
    <w:rsid w:val="00410CB0"/>
    <w:rsid w:val="004174E2"/>
    <w:rsid w:val="00456908"/>
    <w:rsid w:val="004616D8"/>
    <w:rsid w:val="00462DEC"/>
    <w:rsid w:val="00480EC9"/>
    <w:rsid w:val="004814EC"/>
    <w:rsid w:val="004C6882"/>
    <w:rsid w:val="004E5888"/>
    <w:rsid w:val="004F43D5"/>
    <w:rsid w:val="00531867"/>
    <w:rsid w:val="00531BFD"/>
    <w:rsid w:val="00536D5D"/>
    <w:rsid w:val="00554102"/>
    <w:rsid w:val="00560DCE"/>
    <w:rsid w:val="00563512"/>
    <w:rsid w:val="00575FEE"/>
    <w:rsid w:val="00587D71"/>
    <w:rsid w:val="005A62C1"/>
    <w:rsid w:val="005C20C2"/>
    <w:rsid w:val="005C7299"/>
    <w:rsid w:val="005D50F1"/>
    <w:rsid w:val="005F23B6"/>
    <w:rsid w:val="005F4397"/>
    <w:rsid w:val="00605F45"/>
    <w:rsid w:val="00615528"/>
    <w:rsid w:val="00622860"/>
    <w:rsid w:val="0063741D"/>
    <w:rsid w:val="00643BA7"/>
    <w:rsid w:val="00676AE1"/>
    <w:rsid w:val="00682B39"/>
    <w:rsid w:val="00691CFB"/>
    <w:rsid w:val="006C5433"/>
    <w:rsid w:val="006D004B"/>
    <w:rsid w:val="006D10B6"/>
    <w:rsid w:val="006D55D8"/>
    <w:rsid w:val="006E3ED8"/>
    <w:rsid w:val="006E6063"/>
    <w:rsid w:val="006F6D68"/>
    <w:rsid w:val="00701A18"/>
    <w:rsid w:val="007103D6"/>
    <w:rsid w:val="007109D5"/>
    <w:rsid w:val="007202B1"/>
    <w:rsid w:val="00721C65"/>
    <w:rsid w:val="0072411E"/>
    <w:rsid w:val="00732325"/>
    <w:rsid w:val="00735A5A"/>
    <w:rsid w:val="00743990"/>
    <w:rsid w:val="00776354"/>
    <w:rsid w:val="00777293"/>
    <w:rsid w:val="007777BA"/>
    <w:rsid w:val="0079115D"/>
    <w:rsid w:val="00794BB2"/>
    <w:rsid w:val="007B2655"/>
    <w:rsid w:val="007B4D86"/>
    <w:rsid w:val="007C2408"/>
    <w:rsid w:val="007C53CB"/>
    <w:rsid w:val="007D4899"/>
    <w:rsid w:val="007E67C5"/>
    <w:rsid w:val="0082243D"/>
    <w:rsid w:val="00846A83"/>
    <w:rsid w:val="00864437"/>
    <w:rsid w:val="00871B0B"/>
    <w:rsid w:val="008766CB"/>
    <w:rsid w:val="008919C1"/>
    <w:rsid w:val="00896C28"/>
    <w:rsid w:val="008B3CFC"/>
    <w:rsid w:val="008B71A5"/>
    <w:rsid w:val="008B7519"/>
    <w:rsid w:val="008C1EBB"/>
    <w:rsid w:val="008C60FF"/>
    <w:rsid w:val="008C7C6A"/>
    <w:rsid w:val="008E0B9E"/>
    <w:rsid w:val="008F2037"/>
    <w:rsid w:val="008F737A"/>
    <w:rsid w:val="00943A9C"/>
    <w:rsid w:val="00956564"/>
    <w:rsid w:val="0096153D"/>
    <w:rsid w:val="009873B7"/>
    <w:rsid w:val="009B4DB9"/>
    <w:rsid w:val="00A026DA"/>
    <w:rsid w:val="00A230D8"/>
    <w:rsid w:val="00A345B2"/>
    <w:rsid w:val="00A36589"/>
    <w:rsid w:val="00A374FD"/>
    <w:rsid w:val="00A5169A"/>
    <w:rsid w:val="00A5579C"/>
    <w:rsid w:val="00A92AF5"/>
    <w:rsid w:val="00AA47E7"/>
    <w:rsid w:val="00AA4F55"/>
    <w:rsid w:val="00AA6348"/>
    <w:rsid w:val="00AB0498"/>
    <w:rsid w:val="00AD2B86"/>
    <w:rsid w:val="00AD3A1E"/>
    <w:rsid w:val="00AD3C07"/>
    <w:rsid w:val="00B4155C"/>
    <w:rsid w:val="00B665E4"/>
    <w:rsid w:val="00B76E12"/>
    <w:rsid w:val="00B86270"/>
    <w:rsid w:val="00B97595"/>
    <w:rsid w:val="00BA1851"/>
    <w:rsid w:val="00BC3C4F"/>
    <w:rsid w:val="00BC617C"/>
    <w:rsid w:val="00BD1B19"/>
    <w:rsid w:val="00BE1A4B"/>
    <w:rsid w:val="00BE24F3"/>
    <w:rsid w:val="00C02709"/>
    <w:rsid w:val="00C20797"/>
    <w:rsid w:val="00C46DAD"/>
    <w:rsid w:val="00C5504F"/>
    <w:rsid w:val="00C62642"/>
    <w:rsid w:val="00C64B3C"/>
    <w:rsid w:val="00C67D26"/>
    <w:rsid w:val="00C74F90"/>
    <w:rsid w:val="00C84459"/>
    <w:rsid w:val="00C8574A"/>
    <w:rsid w:val="00C93A19"/>
    <w:rsid w:val="00C9696E"/>
    <w:rsid w:val="00CB6ACB"/>
    <w:rsid w:val="00CD1D87"/>
    <w:rsid w:val="00CD7E66"/>
    <w:rsid w:val="00CF1731"/>
    <w:rsid w:val="00CF72E7"/>
    <w:rsid w:val="00D114EF"/>
    <w:rsid w:val="00D54100"/>
    <w:rsid w:val="00D54986"/>
    <w:rsid w:val="00D61488"/>
    <w:rsid w:val="00D664E2"/>
    <w:rsid w:val="00D813D3"/>
    <w:rsid w:val="00D9507C"/>
    <w:rsid w:val="00DD58B1"/>
    <w:rsid w:val="00DD593A"/>
    <w:rsid w:val="00DE24C0"/>
    <w:rsid w:val="00DE5617"/>
    <w:rsid w:val="00DE7257"/>
    <w:rsid w:val="00DF4084"/>
    <w:rsid w:val="00E060D5"/>
    <w:rsid w:val="00E1630A"/>
    <w:rsid w:val="00E3712D"/>
    <w:rsid w:val="00E516FE"/>
    <w:rsid w:val="00E52A40"/>
    <w:rsid w:val="00E52B45"/>
    <w:rsid w:val="00E5455C"/>
    <w:rsid w:val="00E55CE4"/>
    <w:rsid w:val="00E6196C"/>
    <w:rsid w:val="00E74ADB"/>
    <w:rsid w:val="00EA5747"/>
    <w:rsid w:val="00EA7C0B"/>
    <w:rsid w:val="00EB0D3B"/>
    <w:rsid w:val="00ED0F88"/>
    <w:rsid w:val="00ED2755"/>
    <w:rsid w:val="00ED2D47"/>
    <w:rsid w:val="00ED31DD"/>
    <w:rsid w:val="00EE2353"/>
    <w:rsid w:val="00EE7BD1"/>
    <w:rsid w:val="00EF3A6A"/>
    <w:rsid w:val="00F04113"/>
    <w:rsid w:val="00F44020"/>
    <w:rsid w:val="00F60240"/>
    <w:rsid w:val="00F62ADC"/>
    <w:rsid w:val="00FB6A55"/>
    <w:rsid w:val="00FC17A4"/>
    <w:rsid w:val="00FC4740"/>
    <w:rsid w:val="00FD0FD3"/>
    <w:rsid w:val="00FF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4AD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74ADB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rsid w:val="00E74ADB"/>
    <w:rPr>
      <w:rFonts w:ascii="Cambria" w:hAnsi="Cambria" w:cs="Cambria"/>
      <w:b/>
      <w:bCs/>
      <w:sz w:val="26"/>
      <w:szCs w:val="26"/>
    </w:rPr>
  </w:style>
  <w:style w:type="paragraph" w:styleId="Zkladntext3">
    <w:name w:val="Body Text 3"/>
    <w:basedOn w:val="Normln"/>
    <w:link w:val="Zkladntext3Char"/>
    <w:uiPriority w:val="99"/>
    <w:rsid w:val="00E74ADB"/>
    <w:pPr>
      <w:spacing w:after="120" w:line="240" w:lineRule="auto"/>
    </w:pPr>
    <w:rPr>
      <w:rFonts w:ascii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rsid w:val="00E74ADB"/>
    <w:rPr>
      <w:rFonts w:ascii="Times New Roman" w:hAnsi="Times New Roman" w:cs="Times New Roman"/>
      <w:sz w:val="16"/>
      <w:szCs w:val="16"/>
      <w:lang w:eastAsia="cs-CZ"/>
    </w:rPr>
  </w:style>
  <w:style w:type="paragraph" w:styleId="Bezmezer">
    <w:name w:val="No Spacing"/>
    <w:uiPriority w:val="99"/>
    <w:qFormat/>
    <w:rsid w:val="00E74ADB"/>
    <w:rPr>
      <w:rFonts w:ascii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E74ADB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link w:val="Zkladntext"/>
    <w:uiPriority w:val="99"/>
    <w:rsid w:val="00E74ADB"/>
    <w:rPr>
      <w:rFonts w:ascii="Times New Roman" w:hAnsi="Times New Roman" w:cs="Times New Roman"/>
    </w:rPr>
  </w:style>
  <w:style w:type="paragraph" w:customStyle="1" w:styleId="Textpsmene">
    <w:name w:val="Text písmene"/>
    <w:basedOn w:val="Normln"/>
    <w:uiPriority w:val="99"/>
    <w:rsid w:val="00E74ADB"/>
    <w:pPr>
      <w:tabs>
        <w:tab w:val="num" w:pos="0"/>
      </w:tabs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Heading3Char1">
    <w:name w:val="Heading 3 Char1"/>
    <w:uiPriority w:val="99"/>
    <w:rsid w:val="00E74ADB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Normlnweb">
    <w:name w:val="Normal (Web)"/>
    <w:basedOn w:val="Normln"/>
    <w:uiPriority w:val="99"/>
    <w:rsid w:val="00E74ADB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Prosttext">
    <w:name w:val="Plain Text"/>
    <w:basedOn w:val="Normln"/>
    <w:link w:val="ProsttextChar"/>
    <w:uiPriority w:val="99"/>
    <w:rsid w:val="00E74ADB"/>
    <w:pPr>
      <w:spacing w:after="0" w:line="240" w:lineRule="auto"/>
    </w:pPr>
    <w:rPr>
      <w:rFonts w:ascii="Courier New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E74ADB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74ADB"/>
    <w:pPr>
      <w:ind w:left="720"/>
    </w:pPr>
  </w:style>
  <w:style w:type="paragraph" w:styleId="Zhlav">
    <w:name w:val="header"/>
    <w:basedOn w:val="Normln"/>
    <w:link w:val="ZhlavChar"/>
    <w:uiPriority w:val="99"/>
    <w:rsid w:val="00E74AD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ZhlavChar">
    <w:name w:val="Záhlaví Char"/>
    <w:link w:val="Zhlav"/>
    <w:uiPriority w:val="99"/>
    <w:rsid w:val="00E74AD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rsid w:val="00E74AD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E74ADB"/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  <w:uiPriority w:val="99"/>
    <w:rsid w:val="00E74ADB"/>
  </w:style>
  <w:style w:type="paragraph" w:customStyle="1" w:styleId="Zkladntext21">
    <w:name w:val="Základní text 21"/>
    <w:basedOn w:val="Normln"/>
    <w:uiPriority w:val="99"/>
    <w:rsid w:val="00E74AD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Heading4Char">
    <w:name w:val="Heading 4 Char"/>
    <w:rsid w:val="008F737A"/>
    <w:rPr>
      <w:rFonts w:ascii="Calibri" w:hAnsi="Calibri" w:cs="Calibri"/>
      <w:b/>
      <w:bCs/>
      <w:sz w:val="28"/>
      <w:szCs w:val="28"/>
    </w:rPr>
  </w:style>
  <w:style w:type="character" w:styleId="Siln">
    <w:name w:val="Strong"/>
    <w:basedOn w:val="Standardnpsmoodstavce"/>
    <w:uiPriority w:val="99"/>
    <w:qFormat/>
    <w:rsid w:val="006D55D8"/>
    <w:rPr>
      <w:rFonts w:cs="Times New Roman"/>
      <w:b/>
      <w:bCs/>
    </w:rPr>
  </w:style>
  <w:style w:type="character" w:customStyle="1" w:styleId="Heading2Char">
    <w:name w:val="Heading 2 Char"/>
    <w:rsid w:val="00FB6A55"/>
    <w:rPr>
      <w:rFonts w:ascii="Cambria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15</Pages>
  <Words>3112</Words>
  <Characters>18883</Characters>
  <Application>Microsoft Office Word</Application>
  <DocSecurity>0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Cubasoft</Company>
  <LinksUpToDate>false</LinksUpToDate>
  <CharactersWithSpaces>21952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Hejtman</dc:creator>
  <cp:lastModifiedBy>Krejci</cp:lastModifiedBy>
  <cp:revision>127</cp:revision>
  <cp:lastPrinted>2017-09-14T06:53:00Z</cp:lastPrinted>
  <dcterms:created xsi:type="dcterms:W3CDTF">2014-11-27T15:36:00Z</dcterms:created>
  <dcterms:modified xsi:type="dcterms:W3CDTF">2017-09-14T10:31:00Z</dcterms:modified>
</cp:coreProperties>
</file>